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D832F" w14:textId="25FC3098" w:rsidR="00D74FDF" w:rsidRPr="00D74FDF" w:rsidRDefault="00D74FDF" w:rsidP="00D74FDF">
      <w:pPr>
        <w:widowControl w:val="0"/>
        <w:tabs>
          <w:tab w:val="left" w:pos="204"/>
        </w:tabs>
        <w:spacing w:after="0" w:line="240" w:lineRule="auto"/>
        <w:jc w:val="center"/>
        <w:rPr>
          <w:rFonts w:ascii="Times New Roman" w:eastAsia="Times New Roman" w:hAnsi="Times New Roman" w:cs="Times New Roman"/>
          <w:b/>
          <w:sz w:val="24"/>
          <w:szCs w:val="24"/>
        </w:rPr>
      </w:pPr>
      <w:r w:rsidRPr="00D74FDF">
        <w:rPr>
          <w:rFonts w:ascii="Times New Roman" w:eastAsia="Times New Roman" w:hAnsi="Times New Roman" w:cs="Times New Roman"/>
          <w:b/>
          <w:sz w:val="24"/>
          <w:szCs w:val="24"/>
        </w:rPr>
        <w:t>SOAH DOCKET NO. 473-2</w:t>
      </w:r>
      <w:r w:rsidR="001B3D73">
        <w:rPr>
          <w:rFonts w:ascii="Times New Roman" w:eastAsia="Times New Roman" w:hAnsi="Times New Roman" w:cs="Times New Roman"/>
          <w:b/>
          <w:sz w:val="24"/>
          <w:szCs w:val="24"/>
        </w:rPr>
        <w:t>4</w:t>
      </w:r>
      <w:r w:rsidRPr="00D74FDF">
        <w:rPr>
          <w:rFonts w:ascii="Times New Roman" w:eastAsia="Times New Roman" w:hAnsi="Times New Roman" w:cs="Times New Roman"/>
          <w:b/>
          <w:sz w:val="24"/>
          <w:szCs w:val="24"/>
        </w:rPr>
        <w:t>-1</w:t>
      </w:r>
      <w:r w:rsidR="001B3D73">
        <w:rPr>
          <w:rFonts w:ascii="Times New Roman" w:eastAsia="Times New Roman" w:hAnsi="Times New Roman" w:cs="Times New Roman"/>
          <w:b/>
          <w:sz w:val="24"/>
          <w:szCs w:val="24"/>
        </w:rPr>
        <w:t>7664</w:t>
      </w:r>
    </w:p>
    <w:p w14:paraId="2ADE7745" w14:textId="49F06DF9" w:rsidR="00D74FDF" w:rsidRPr="00D74FDF" w:rsidRDefault="00D74FDF" w:rsidP="00D74FDF">
      <w:pPr>
        <w:widowControl w:val="0"/>
        <w:tabs>
          <w:tab w:val="left" w:pos="204"/>
        </w:tabs>
        <w:spacing w:after="0" w:line="240" w:lineRule="auto"/>
        <w:jc w:val="center"/>
        <w:rPr>
          <w:rFonts w:ascii="Times New Roman" w:eastAsia="Times New Roman" w:hAnsi="Times New Roman" w:cs="Times New Roman"/>
          <w:b/>
          <w:sz w:val="24"/>
          <w:szCs w:val="24"/>
        </w:rPr>
      </w:pPr>
      <w:r w:rsidRPr="00D74FDF">
        <w:rPr>
          <w:rFonts w:ascii="Times New Roman" w:eastAsia="Times New Roman" w:hAnsi="Times New Roman" w:cs="Times New Roman"/>
          <w:b/>
          <w:sz w:val="24"/>
          <w:szCs w:val="24"/>
        </w:rPr>
        <w:t xml:space="preserve">P.U.C. DOCKET NO. </w:t>
      </w:r>
      <w:r w:rsidR="00036CD9">
        <w:rPr>
          <w:rFonts w:ascii="Times New Roman" w:eastAsia="Times New Roman" w:hAnsi="Times New Roman" w:cs="Times New Roman"/>
          <w:b/>
          <w:sz w:val="24"/>
          <w:szCs w:val="24"/>
        </w:rPr>
        <w:t>56572</w:t>
      </w:r>
    </w:p>
    <w:p w14:paraId="339259B3" w14:textId="77777777" w:rsidR="00D74FDF" w:rsidRPr="00D74FDF" w:rsidRDefault="00D74FDF" w:rsidP="00D74FDF">
      <w:pPr>
        <w:spacing w:after="0" w:line="240" w:lineRule="auto"/>
        <w:jc w:val="center"/>
        <w:rPr>
          <w:rFonts w:ascii="Times New Roman Bold" w:eastAsia="Times New Roman" w:hAnsi="Times New Roman Bold" w:cs="Times New Roman"/>
          <w:b/>
          <w:caps/>
          <w:sz w:val="24"/>
          <w:szCs w:val="24"/>
          <w:lang w:val="x-none" w:eastAsia="x-none"/>
        </w:rPr>
      </w:pPr>
    </w:p>
    <w:tbl>
      <w:tblPr>
        <w:tblW w:w="0" w:type="auto"/>
        <w:tblLayout w:type="fixed"/>
        <w:tblLook w:val="0000" w:firstRow="0" w:lastRow="0" w:firstColumn="0" w:lastColumn="0" w:noHBand="0" w:noVBand="0"/>
      </w:tblPr>
      <w:tblGrid>
        <w:gridCol w:w="4428"/>
        <w:gridCol w:w="267"/>
        <w:gridCol w:w="4631"/>
      </w:tblGrid>
      <w:tr w:rsidR="00D74FDF" w:rsidRPr="00D74FDF" w14:paraId="6FC04511" w14:textId="77777777" w:rsidTr="00E0076B">
        <w:trPr>
          <w:trHeight w:val="1509"/>
        </w:trPr>
        <w:tc>
          <w:tcPr>
            <w:tcW w:w="4428" w:type="dxa"/>
          </w:tcPr>
          <w:p w14:paraId="1087F462" w14:textId="27B7C8D8" w:rsidR="00D74FDF" w:rsidRPr="00D74FDF" w:rsidRDefault="00D74FDF" w:rsidP="00D74FDF">
            <w:pPr>
              <w:widowControl w:val="0"/>
              <w:tabs>
                <w:tab w:val="left" w:pos="204"/>
              </w:tabs>
              <w:spacing w:after="0" w:line="240" w:lineRule="auto"/>
              <w:rPr>
                <w:rFonts w:ascii="Times New Roman" w:eastAsia="Times New Roman" w:hAnsi="Times New Roman" w:cs="Times New Roman"/>
                <w:b/>
                <w:sz w:val="24"/>
                <w:szCs w:val="24"/>
              </w:rPr>
            </w:pPr>
            <w:r w:rsidRPr="00D74FDF">
              <w:rPr>
                <w:rFonts w:ascii="Times New Roman" w:eastAsia="Times New Roman" w:hAnsi="Times New Roman" w:cs="Times New Roman"/>
                <w:b/>
                <w:sz w:val="24"/>
                <w:szCs w:val="24"/>
              </w:rPr>
              <w:t xml:space="preserve">APPLICATION OF EL PASO ELECTRIC COMPANY </w:t>
            </w:r>
            <w:r w:rsidR="00976520">
              <w:rPr>
                <w:rFonts w:ascii="Times New Roman" w:eastAsia="Times New Roman" w:hAnsi="Times New Roman" w:cs="Times New Roman"/>
                <w:b/>
                <w:sz w:val="24"/>
                <w:szCs w:val="24"/>
              </w:rPr>
              <w:t>TO ADJUST</w:t>
            </w:r>
            <w:r w:rsidRPr="00D74FDF">
              <w:rPr>
                <w:rFonts w:ascii="Times New Roman" w:eastAsia="Times New Roman" w:hAnsi="Times New Roman" w:cs="Times New Roman"/>
                <w:b/>
                <w:sz w:val="24"/>
                <w:szCs w:val="24"/>
              </w:rPr>
              <w:t xml:space="preserve"> ITS ENERGY EFFICIENCY COST RECOVERY FACTOR </w:t>
            </w:r>
          </w:p>
        </w:tc>
        <w:tc>
          <w:tcPr>
            <w:tcW w:w="267" w:type="dxa"/>
          </w:tcPr>
          <w:p w14:paraId="4AB70A99" w14:textId="77777777" w:rsidR="00D74FDF" w:rsidRPr="00D74FDF" w:rsidRDefault="00D74FDF" w:rsidP="00D74FDF">
            <w:pPr>
              <w:widowControl w:val="0"/>
              <w:tabs>
                <w:tab w:val="left" w:pos="204"/>
              </w:tabs>
              <w:spacing w:after="0" w:line="240" w:lineRule="auto"/>
              <w:rPr>
                <w:rFonts w:ascii="Times New Roman" w:eastAsia="Times New Roman" w:hAnsi="Times New Roman" w:cs="Times New Roman"/>
                <w:b/>
                <w:sz w:val="24"/>
                <w:szCs w:val="24"/>
              </w:rPr>
            </w:pPr>
            <w:r w:rsidRPr="00D74FDF">
              <w:rPr>
                <w:rFonts w:ascii="Times New Roman" w:eastAsia="Times New Roman" w:hAnsi="Times New Roman" w:cs="Times New Roman"/>
                <w:b/>
                <w:sz w:val="24"/>
                <w:szCs w:val="24"/>
              </w:rPr>
              <w:t>§§§§</w:t>
            </w:r>
          </w:p>
          <w:p w14:paraId="6B1E75DB" w14:textId="75EE6618" w:rsidR="00D74FDF" w:rsidRPr="00D74FDF" w:rsidRDefault="00D74FDF" w:rsidP="00D74FDF">
            <w:pPr>
              <w:widowControl w:val="0"/>
              <w:tabs>
                <w:tab w:val="left" w:pos="204"/>
              </w:tabs>
              <w:spacing w:after="0" w:line="240" w:lineRule="auto"/>
              <w:rPr>
                <w:rFonts w:ascii="Times New Roman" w:eastAsia="Times New Roman" w:hAnsi="Times New Roman" w:cs="Times New Roman"/>
                <w:b/>
                <w:sz w:val="24"/>
                <w:szCs w:val="24"/>
              </w:rPr>
            </w:pPr>
          </w:p>
          <w:p w14:paraId="0A9C5071" w14:textId="77777777" w:rsidR="00D74FDF" w:rsidRPr="00D74FDF" w:rsidRDefault="00D74FDF" w:rsidP="00D74FDF">
            <w:pPr>
              <w:widowControl w:val="0"/>
              <w:tabs>
                <w:tab w:val="left" w:pos="204"/>
              </w:tabs>
              <w:spacing w:after="0" w:line="240" w:lineRule="auto"/>
              <w:rPr>
                <w:rFonts w:ascii="Times New Roman" w:eastAsia="Times New Roman" w:hAnsi="Times New Roman" w:cs="Times New Roman"/>
                <w:b/>
                <w:sz w:val="24"/>
                <w:szCs w:val="24"/>
              </w:rPr>
            </w:pPr>
          </w:p>
          <w:p w14:paraId="29C6B886" w14:textId="77777777" w:rsidR="00D74FDF" w:rsidRPr="00D74FDF" w:rsidRDefault="00D74FDF" w:rsidP="00D74FDF">
            <w:pPr>
              <w:widowControl w:val="0"/>
              <w:tabs>
                <w:tab w:val="left" w:pos="204"/>
              </w:tabs>
              <w:spacing w:after="0" w:line="240" w:lineRule="auto"/>
              <w:rPr>
                <w:rFonts w:ascii="Times New Roman" w:eastAsia="Times New Roman" w:hAnsi="Times New Roman" w:cs="Times New Roman"/>
                <w:b/>
                <w:sz w:val="24"/>
                <w:szCs w:val="24"/>
              </w:rPr>
            </w:pPr>
          </w:p>
        </w:tc>
        <w:tc>
          <w:tcPr>
            <w:tcW w:w="4631" w:type="dxa"/>
          </w:tcPr>
          <w:p w14:paraId="47A1AC5E" w14:textId="77777777" w:rsidR="00D74FDF" w:rsidRPr="00D74FDF" w:rsidRDefault="00D74FDF" w:rsidP="00D74FDF">
            <w:pPr>
              <w:widowControl w:val="0"/>
              <w:tabs>
                <w:tab w:val="left" w:pos="204"/>
              </w:tabs>
              <w:spacing w:after="0" w:line="240" w:lineRule="auto"/>
              <w:jc w:val="center"/>
              <w:rPr>
                <w:rFonts w:ascii="Times New Roman" w:eastAsia="Times New Roman" w:hAnsi="Times New Roman" w:cs="Times New Roman"/>
                <w:b/>
                <w:sz w:val="24"/>
                <w:szCs w:val="24"/>
              </w:rPr>
            </w:pPr>
            <w:r w:rsidRPr="00D74FDF">
              <w:rPr>
                <w:rFonts w:ascii="Times New Roman" w:eastAsia="Times New Roman" w:hAnsi="Times New Roman" w:cs="Times New Roman"/>
                <w:b/>
                <w:sz w:val="24"/>
                <w:szCs w:val="24"/>
              </w:rPr>
              <w:t>THE STATE OFFICE</w:t>
            </w:r>
          </w:p>
          <w:p w14:paraId="63A64075" w14:textId="77777777" w:rsidR="00D74FDF" w:rsidRPr="00D74FDF" w:rsidRDefault="00D74FDF" w:rsidP="00D74FDF">
            <w:pPr>
              <w:widowControl w:val="0"/>
              <w:tabs>
                <w:tab w:val="left" w:pos="204"/>
              </w:tabs>
              <w:spacing w:after="0" w:line="240" w:lineRule="auto"/>
              <w:jc w:val="center"/>
              <w:rPr>
                <w:rFonts w:ascii="Times New Roman" w:eastAsia="Times New Roman" w:hAnsi="Times New Roman" w:cs="Times New Roman"/>
                <w:b/>
                <w:sz w:val="24"/>
                <w:szCs w:val="24"/>
              </w:rPr>
            </w:pPr>
            <w:r w:rsidRPr="00D74FDF">
              <w:rPr>
                <w:rFonts w:ascii="Times New Roman" w:eastAsia="Times New Roman" w:hAnsi="Times New Roman" w:cs="Times New Roman"/>
                <w:b/>
                <w:sz w:val="24"/>
                <w:szCs w:val="24"/>
              </w:rPr>
              <w:t xml:space="preserve">OF </w:t>
            </w:r>
          </w:p>
          <w:p w14:paraId="34214880" w14:textId="77777777" w:rsidR="00D74FDF" w:rsidRPr="00D74FDF" w:rsidRDefault="00D74FDF" w:rsidP="00D74FDF">
            <w:pPr>
              <w:spacing w:after="0" w:line="240" w:lineRule="auto"/>
              <w:jc w:val="center"/>
              <w:rPr>
                <w:rFonts w:ascii="Times New Roman" w:eastAsia="Times New Roman" w:hAnsi="Times New Roman" w:cs="Times New Roman"/>
                <w:b/>
                <w:caps/>
                <w:sz w:val="24"/>
                <w:szCs w:val="24"/>
              </w:rPr>
            </w:pPr>
            <w:r w:rsidRPr="00D74FDF">
              <w:rPr>
                <w:rFonts w:ascii="Times New Roman" w:eastAsia="Times New Roman" w:hAnsi="Times New Roman" w:cs="Times New Roman"/>
                <w:b/>
                <w:caps/>
                <w:sz w:val="24"/>
                <w:szCs w:val="24"/>
              </w:rPr>
              <w:t>ADMINISTRATIVE HEARINGS</w:t>
            </w:r>
            <w:r w:rsidRPr="00D74FDF" w:rsidDel="00FD5171">
              <w:rPr>
                <w:rFonts w:ascii="Times New Roman" w:eastAsia="Times New Roman" w:hAnsi="Times New Roman" w:cs="Times New Roman"/>
                <w:b/>
                <w:caps/>
                <w:sz w:val="24"/>
                <w:szCs w:val="24"/>
              </w:rPr>
              <w:t xml:space="preserve"> </w:t>
            </w:r>
          </w:p>
          <w:p w14:paraId="7BE733EF" w14:textId="77777777" w:rsidR="00D74FDF" w:rsidRPr="00D74FDF" w:rsidRDefault="00D74FDF" w:rsidP="00D74FDF">
            <w:pPr>
              <w:spacing w:after="0" w:line="240" w:lineRule="auto"/>
              <w:jc w:val="both"/>
              <w:rPr>
                <w:rFonts w:ascii="Times New Roman Bold" w:eastAsia="Times New Roman" w:hAnsi="Times New Roman Bold" w:cs="Arial"/>
                <w:b/>
                <w:caps/>
                <w:sz w:val="24"/>
                <w:szCs w:val="24"/>
              </w:rPr>
            </w:pPr>
          </w:p>
        </w:tc>
      </w:tr>
    </w:tbl>
    <w:p w14:paraId="3E269716" w14:textId="77777777" w:rsidR="00361D2B" w:rsidRPr="00361D2B" w:rsidRDefault="00361D2B" w:rsidP="00361D2B">
      <w:pPr>
        <w:spacing w:after="0" w:line="240" w:lineRule="auto"/>
        <w:jc w:val="center"/>
        <w:rPr>
          <w:rFonts w:ascii="Times New Roman" w:eastAsia="Times New Roman" w:hAnsi="Times New Roman" w:cs="Times New Roman"/>
          <w:b/>
          <w:caps/>
          <w:sz w:val="24"/>
          <w:szCs w:val="24"/>
          <w:u w:val="single"/>
          <w:lang w:eastAsia="x-none"/>
        </w:rPr>
      </w:pPr>
      <w:r w:rsidRPr="00361D2B">
        <w:rPr>
          <w:rFonts w:ascii="Times New Roman" w:eastAsia="Times New Roman" w:hAnsi="Times New Roman" w:cs="Times New Roman"/>
          <w:b/>
          <w:caps/>
          <w:sz w:val="24"/>
          <w:szCs w:val="24"/>
          <w:u w:val="single"/>
          <w:lang w:eastAsia="x-none"/>
        </w:rPr>
        <w:t>Agreed procedural schedule</w:t>
      </w:r>
    </w:p>
    <w:p w14:paraId="459DDC17" w14:textId="77777777" w:rsidR="00F70148" w:rsidRPr="00F70148" w:rsidRDefault="00F70148" w:rsidP="00F70148">
      <w:pPr>
        <w:spacing w:after="0" w:line="240" w:lineRule="auto"/>
        <w:jc w:val="center"/>
        <w:rPr>
          <w:rFonts w:ascii="Times New Roman" w:eastAsia="Calibri" w:hAnsi="Times New Roman" w:cs="Times New Roman"/>
          <w:b/>
          <w:sz w:val="24"/>
          <w:szCs w:val="24"/>
          <w:u w:val="single"/>
        </w:rPr>
      </w:pPr>
    </w:p>
    <w:p w14:paraId="32527719" w14:textId="2612A0F4" w:rsidR="00F70148" w:rsidRPr="00F70148" w:rsidRDefault="00F70148" w:rsidP="00441A8C">
      <w:pPr>
        <w:spacing w:after="120" w:line="360" w:lineRule="auto"/>
        <w:jc w:val="both"/>
        <w:rPr>
          <w:rFonts w:ascii="Times New Roman" w:eastAsia="Calibri" w:hAnsi="Times New Roman" w:cs="Times New Roman"/>
          <w:sz w:val="24"/>
          <w:szCs w:val="24"/>
        </w:rPr>
      </w:pPr>
      <w:r w:rsidRPr="00F70148">
        <w:rPr>
          <w:rFonts w:ascii="Times New Roman" w:eastAsia="Calibri" w:hAnsi="Times New Roman" w:cs="Times New Roman"/>
          <w:sz w:val="24"/>
          <w:szCs w:val="24"/>
        </w:rPr>
        <w:tab/>
        <w:t xml:space="preserve">El Paso Electric Company (“EPE”) submits </w:t>
      </w:r>
      <w:r w:rsidR="005D693E">
        <w:rPr>
          <w:rFonts w:ascii="Times New Roman" w:eastAsia="Calibri" w:hAnsi="Times New Roman" w:cs="Times New Roman"/>
          <w:sz w:val="24"/>
          <w:szCs w:val="24"/>
        </w:rPr>
        <w:t xml:space="preserve">a </w:t>
      </w:r>
      <w:r w:rsidRPr="00F70148">
        <w:rPr>
          <w:rFonts w:ascii="Times New Roman" w:eastAsia="Calibri" w:hAnsi="Times New Roman" w:cs="Times New Roman"/>
          <w:sz w:val="24"/>
          <w:szCs w:val="24"/>
        </w:rPr>
        <w:t>procedural schedule that has been agreed to by all parties to this docket.</w:t>
      </w:r>
    </w:p>
    <w:p w14:paraId="20AFC709" w14:textId="77777777" w:rsidR="00F70148" w:rsidRPr="00F70148" w:rsidRDefault="00F70148" w:rsidP="00441A8C">
      <w:pPr>
        <w:spacing w:after="120" w:line="360" w:lineRule="auto"/>
        <w:jc w:val="center"/>
        <w:rPr>
          <w:rFonts w:ascii="Times New Roman" w:eastAsia="Calibri" w:hAnsi="Times New Roman" w:cs="Times New Roman"/>
          <w:b/>
          <w:sz w:val="24"/>
          <w:szCs w:val="24"/>
          <w:u w:val="single"/>
        </w:rPr>
      </w:pPr>
      <w:r w:rsidRPr="00F70148">
        <w:rPr>
          <w:rFonts w:ascii="Times New Roman" w:eastAsia="Calibri" w:hAnsi="Times New Roman" w:cs="Times New Roman"/>
          <w:b/>
          <w:sz w:val="24"/>
          <w:szCs w:val="24"/>
          <w:u w:val="single"/>
        </w:rPr>
        <w:t>Agreed Procedural Schedule and Date for Hearing on the Merits</w:t>
      </w:r>
    </w:p>
    <w:p w14:paraId="12736CA7" w14:textId="77777777" w:rsidR="00F70148" w:rsidRPr="00F70148" w:rsidRDefault="00F70148" w:rsidP="00F70148">
      <w:pPr>
        <w:spacing w:line="360" w:lineRule="auto"/>
        <w:jc w:val="both"/>
        <w:rPr>
          <w:rFonts w:ascii="Times New Roman" w:eastAsia="Calibri" w:hAnsi="Times New Roman" w:cs="Times New Roman"/>
          <w:sz w:val="24"/>
          <w:szCs w:val="24"/>
        </w:rPr>
      </w:pPr>
      <w:r w:rsidRPr="00F70148">
        <w:rPr>
          <w:rFonts w:ascii="Times New Roman" w:eastAsia="Calibri" w:hAnsi="Times New Roman" w:cs="Times New Roman"/>
          <w:sz w:val="24"/>
          <w:szCs w:val="24"/>
        </w:rPr>
        <w:tab/>
        <w:t>Pursuant to SOAH Order No. 1, EPE conferred with all parties regarding a proposed procedural schedule and dates for a hearing.  EPE is authorized to present the following as a procedural schedule and date for the hearing on the merits in this proceeding that is agreed to by all other parties (City of El Paso, Texas Industrial Energy Consumers, and Commission Staff):</w:t>
      </w:r>
    </w:p>
    <w:tbl>
      <w:tblPr>
        <w:tblStyle w:val="TableGrid1"/>
        <w:tblW w:w="8820" w:type="dxa"/>
        <w:tblInd w:w="85" w:type="dxa"/>
        <w:tblLayout w:type="fixed"/>
        <w:tblLook w:val="04A0" w:firstRow="1" w:lastRow="0" w:firstColumn="1" w:lastColumn="0" w:noHBand="0" w:noVBand="1"/>
      </w:tblPr>
      <w:tblGrid>
        <w:gridCol w:w="4050"/>
        <w:gridCol w:w="4770"/>
      </w:tblGrid>
      <w:tr w:rsidR="00C168E9" w14:paraId="2D9392E7" w14:textId="77777777" w:rsidTr="00292C9F">
        <w:trPr>
          <w:tblHeader/>
        </w:trPr>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C07F9" w14:textId="77777777" w:rsidR="00C168E9" w:rsidRDefault="00C168E9">
            <w:pPr>
              <w:autoSpaceDE w:val="0"/>
              <w:autoSpaceDN w:val="0"/>
              <w:adjustRightInd w:val="0"/>
              <w:rPr>
                <w:rFonts w:ascii="Times New Roman" w:eastAsia="Calibri" w:hAnsi="Times New Roman" w:cs="Times New Roman"/>
                <w:b/>
                <w:sz w:val="24"/>
                <w:szCs w:val="23"/>
              </w:rPr>
            </w:pPr>
            <w:r>
              <w:rPr>
                <w:rFonts w:ascii="Times New Roman" w:eastAsia="Calibri" w:hAnsi="Times New Roman" w:cs="Times New Roman"/>
                <w:b/>
                <w:sz w:val="24"/>
                <w:szCs w:val="23"/>
              </w:rPr>
              <w:t>Event</w:t>
            </w:r>
          </w:p>
        </w:tc>
        <w:tc>
          <w:tcPr>
            <w:tcW w:w="47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6ADC55" w14:textId="77777777" w:rsidR="00C168E9" w:rsidRDefault="00C168E9">
            <w:pPr>
              <w:autoSpaceDE w:val="0"/>
              <w:autoSpaceDN w:val="0"/>
              <w:adjustRightInd w:val="0"/>
              <w:jc w:val="right"/>
              <w:rPr>
                <w:rFonts w:ascii="Times New Roman" w:eastAsia="Calibri" w:hAnsi="Times New Roman" w:cs="Times New Roman"/>
                <w:b/>
                <w:sz w:val="24"/>
                <w:szCs w:val="23"/>
              </w:rPr>
            </w:pPr>
            <w:r>
              <w:rPr>
                <w:rFonts w:ascii="Times New Roman" w:eastAsia="Calibri" w:hAnsi="Times New Roman" w:cs="Times New Roman"/>
                <w:b/>
                <w:sz w:val="24"/>
                <w:szCs w:val="23"/>
              </w:rPr>
              <w:t>Deadline</w:t>
            </w:r>
          </w:p>
        </w:tc>
      </w:tr>
      <w:tr w:rsidR="00C168E9" w14:paraId="5C8A6D93" w14:textId="77777777" w:rsidTr="005D693E">
        <w:tc>
          <w:tcPr>
            <w:tcW w:w="4050" w:type="dxa"/>
            <w:tcBorders>
              <w:top w:val="single" w:sz="4" w:space="0" w:color="auto"/>
              <w:left w:val="single" w:sz="4" w:space="0" w:color="auto"/>
              <w:bottom w:val="single" w:sz="4" w:space="0" w:color="auto"/>
              <w:right w:val="single" w:sz="4" w:space="0" w:color="auto"/>
            </w:tcBorders>
            <w:vAlign w:val="center"/>
            <w:hideMark/>
          </w:tcPr>
          <w:p w14:paraId="3A0FC69F" w14:textId="77777777" w:rsidR="00C168E9" w:rsidRDefault="00C168E9">
            <w:pPr>
              <w:autoSpaceDE w:val="0"/>
              <w:autoSpaceDN w:val="0"/>
              <w:adjustRightInd w:val="0"/>
              <w:rPr>
                <w:rFonts w:ascii="Times New Roman" w:eastAsia="Calibri" w:hAnsi="Times New Roman" w:cs="Times New Roman"/>
                <w:b/>
                <w:sz w:val="24"/>
                <w:szCs w:val="23"/>
              </w:rPr>
            </w:pPr>
            <w:r>
              <w:rPr>
                <w:rFonts w:ascii="Times New Roman" w:eastAsia="Calibri" w:hAnsi="Times New Roman" w:cs="Times New Roman"/>
                <w:sz w:val="24"/>
                <w:szCs w:val="23"/>
              </w:rPr>
              <w:t>Deadline to intervene</w:t>
            </w:r>
          </w:p>
        </w:tc>
        <w:tc>
          <w:tcPr>
            <w:tcW w:w="4770" w:type="dxa"/>
            <w:tcBorders>
              <w:top w:val="single" w:sz="4" w:space="0" w:color="auto"/>
              <w:left w:val="single" w:sz="4" w:space="0" w:color="auto"/>
              <w:bottom w:val="single" w:sz="4" w:space="0" w:color="auto"/>
              <w:right w:val="single" w:sz="4" w:space="0" w:color="auto"/>
            </w:tcBorders>
            <w:vAlign w:val="center"/>
            <w:hideMark/>
          </w:tcPr>
          <w:p w14:paraId="0A438D25" w14:textId="2CEA534F" w:rsidR="00C168E9" w:rsidRDefault="00C168E9">
            <w:pPr>
              <w:autoSpaceDE w:val="0"/>
              <w:autoSpaceDN w:val="0"/>
              <w:adjustRightInd w:val="0"/>
              <w:jc w:val="right"/>
              <w:rPr>
                <w:rFonts w:ascii="Times New Roman" w:eastAsia="Calibri" w:hAnsi="Times New Roman" w:cs="Times New Roman"/>
                <w:b/>
                <w:sz w:val="24"/>
                <w:szCs w:val="23"/>
              </w:rPr>
            </w:pPr>
            <w:r>
              <w:rPr>
                <w:rFonts w:ascii="Times New Roman" w:eastAsia="Calibri" w:hAnsi="Times New Roman" w:cs="Times New Roman"/>
                <w:sz w:val="24"/>
                <w:szCs w:val="23"/>
              </w:rPr>
              <w:t>June 1</w:t>
            </w:r>
            <w:r w:rsidR="001B3D73">
              <w:rPr>
                <w:rFonts w:ascii="Times New Roman" w:eastAsia="Calibri" w:hAnsi="Times New Roman" w:cs="Times New Roman"/>
                <w:sz w:val="24"/>
                <w:szCs w:val="23"/>
              </w:rPr>
              <w:t>7</w:t>
            </w:r>
            <w:r>
              <w:rPr>
                <w:rFonts w:ascii="Times New Roman" w:eastAsia="Calibri" w:hAnsi="Times New Roman" w:cs="Times New Roman"/>
                <w:sz w:val="24"/>
                <w:szCs w:val="23"/>
              </w:rPr>
              <w:t>, 202</w:t>
            </w:r>
            <w:r w:rsidR="001B3D73">
              <w:rPr>
                <w:rFonts w:ascii="Times New Roman" w:eastAsia="Calibri" w:hAnsi="Times New Roman" w:cs="Times New Roman"/>
                <w:sz w:val="24"/>
                <w:szCs w:val="23"/>
              </w:rPr>
              <w:t>4</w:t>
            </w:r>
          </w:p>
        </w:tc>
      </w:tr>
      <w:tr w:rsidR="00C168E9" w14:paraId="45EEA93A"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750EEDE6"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Deadline to serve discovery on EPE direct</w:t>
            </w:r>
          </w:p>
        </w:tc>
        <w:tc>
          <w:tcPr>
            <w:tcW w:w="4770" w:type="dxa"/>
            <w:tcBorders>
              <w:top w:val="single" w:sz="4" w:space="0" w:color="auto"/>
              <w:left w:val="single" w:sz="4" w:space="0" w:color="auto"/>
              <w:bottom w:val="single" w:sz="4" w:space="0" w:color="auto"/>
              <w:right w:val="single" w:sz="4" w:space="0" w:color="auto"/>
            </w:tcBorders>
            <w:vAlign w:val="center"/>
            <w:hideMark/>
          </w:tcPr>
          <w:p w14:paraId="58C9848B" w14:textId="651F3F37"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July 12, 202</w:t>
            </w:r>
            <w:r w:rsidR="00585E7F">
              <w:rPr>
                <w:rFonts w:ascii="Times New Roman" w:eastAsia="Calibri" w:hAnsi="Times New Roman" w:cs="Times New Roman"/>
                <w:sz w:val="24"/>
                <w:szCs w:val="23"/>
              </w:rPr>
              <w:t>4</w:t>
            </w:r>
          </w:p>
        </w:tc>
      </w:tr>
      <w:tr w:rsidR="00C168E9" w14:paraId="2307B6BB"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6FDF0303" w14:textId="77777777" w:rsidR="00C168E9" w:rsidRDefault="00C168E9">
            <w:pPr>
              <w:autoSpaceDE w:val="0"/>
              <w:autoSpaceDN w:val="0"/>
              <w:adjustRightInd w:val="0"/>
              <w:spacing w:after="120"/>
              <w:rPr>
                <w:rFonts w:ascii="Times New Roman" w:eastAsia="Calibri" w:hAnsi="Times New Roman" w:cs="Times New Roman"/>
                <w:b/>
                <w:sz w:val="24"/>
                <w:szCs w:val="23"/>
              </w:rPr>
            </w:pPr>
            <w:r>
              <w:rPr>
                <w:rFonts w:ascii="Times New Roman" w:eastAsia="Calibri" w:hAnsi="Times New Roman" w:cs="Times New Roman"/>
                <w:b/>
                <w:sz w:val="24"/>
                <w:szCs w:val="24"/>
              </w:rPr>
              <w:t>Intervenor Direct Testimony</w:t>
            </w:r>
            <w:r>
              <w:rPr>
                <w:rFonts w:ascii="Times New Roman" w:eastAsia="Calibri" w:hAnsi="Times New Roman" w:cs="Times New Roman"/>
                <w:b/>
                <w:sz w:val="24"/>
                <w:szCs w:val="23"/>
              </w:rPr>
              <w:t xml:space="preserve"> </w:t>
            </w:r>
          </w:p>
          <w:p w14:paraId="59838E56"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Objections to EPE direct</w:t>
            </w:r>
          </w:p>
        </w:tc>
        <w:tc>
          <w:tcPr>
            <w:tcW w:w="4770" w:type="dxa"/>
            <w:tcBorders>
              <w:top w:val="single" w:sz="4" w:space="0" w:color="auto"/>
              <w:left w:val="single" w:sz="4" w:space="0" w:color="auto"/>
              <w:bottom w:val="single" w:sz="4" w:space="0" w:color="auto"/>
              <w:right w:val="single" w:sz="4" w:space="0" w:color="auto"/>
            </w:tcBorders>
            <w:vAlign w:val="center"/>
            <w:hideMark/>
          </w:tcPr>
          <w:p w14:paraId="26F86A03" w14:textId="10054585" w:rsidR="00C168E9" w:rsidRDefault="00C168E9" w:rsidP="00292C9F">
            <w:pPr>
              <w:autoSpaceDE w:val="0"/>
              <w:autoSpaceDN w:val="0"/>
              <w:adjustRightInd w:val="0"/>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August </w:t>
            </w:r>
            <w:r w:rsidR="00585E7F">
              <w:rPr>
                <w:rFonts w:ascii="Times New Roman" w:eastAsia="Calibri" w:hAnsi="Times New Roman" w:cs="Times New Roman"/>
                <w:b/>
                <w:sz w:val="24"/>
                <w:szCs w:val="24"/>
              </w:rPr>
              <w:t>9</w:t>
            </w:r>
            <w:r>
              <w:rPr>
                <w:rFonts w:ascii="Times New Roman" w:eastAsia="Calibri" w:hAnsi="Times New Roman" w:cs="Times New Roman"/>
                <w:b/>
                <w:sz w:val="24"/>
                <w:szCs w:val="24"/>
              </w:rPr>
              <w:t xml:space="preserve">, </w:t>
            </w:r>
            <w:r w:rsidR="005A71DE">
              <w:rPr>
                <w:rFonts w:ascii="Times New Roman" w:eastAsia="Calibri" w:hAnsi="Times New Roman" w:cs="Times New Roman"/>
                <w:b/>
                <w:sz w:val="24"/>
                <w:szCs w:val="24"/>
              </w:rPr>
              <w:t>2024</w:t>
            </w:r>
          </w:p>
        </w:tc>
      </w:tr>
      <w:tr w:rsidR="00C168E9" w14:paraId="25CC0490"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79F9DBE7" w14:textId="77777777" w:rsidR="00C168E9" w:rsidRDefault="00C168E9">
            <w:pPr>
              <w:autoSpaceDE w:val="0"/>
              <w:autoSpaceDN w:val="0"/>
              <w:adjustRightInd w:val="0"/>
              <w:spacing w:after="120"/>
              <w:rPr>
                <w:rFonts w:ascii="Times New Roman" w:eastAsia="Calibri" w:hAnsi="Times New Roman" w:cs="Times New Roman"/>
                <w:b/>
                <w:sz w:val="24"/>
                <w:szCs w:val="23"/>
              </w:rPr>
            </w:pPr>
            <w:r>
              <w:rPr>
                <w:rFonts w:ascii="Times New Roman" w:eastAsia="Calibri" w:hAnsi="Times New Roman" w:cs="Times New Roman"/>
                <w:b/>
                <w:sz w:val="24"/>
                <w:szCs w:val="24"/>
              </w:rPr>
              <w:t>Staff Direct Testimony</w:t>
            </w:r>
            <w:r>
              <w:rPr>
                <w:rFonts w:ascii="Times New Roman" w:eastAsia="Calibri" w:hAnsi="Times New Roman" w:cs="Times New Roman"/>
                <w:b/>
                <w:sz w:val="24"/>
                <w:szCs w:val="23"/>
              </w:rPr>
              <w:t xml:space="preserve"> </w:t>
            </w:r>
          </w:p>
          <w:p w14:paraId="01762110"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 xml:space="preserve">Objections to Intervenor Direct </w:t>
            </w:r>
          </w:p>
        </w:tc>
        <w:tc>
          <w:tcPr>
            <w:tcW w:w="4770" w:type="dxa"/>
            <w:tcBorders>
              <w:top w:val="single" w:sz="4" w:space="0" w:color="auto"/>
              <w:left w:val="single" w:sz="4" w:space="0" w:color="auto"/>
              <w:bottom w:val="single" w:sz="4" w:space="0" w:color="auto"/>
              <w:right w:val="single" w:sz="4" w:space="0" w:color="auto"/>
            </w:tcBorders>
            <w:vAlign w:val="center"/>
            <w:hideMark/>
          </w:tcPr>
          <w:p w14:paraId="2BDF04E8" w14:textId="3FA6F6F0" w:rsidR="00C168E9" w:rsidRDefault="00C168E9" w:rsidP="00292C9F">
            <w:pPr>
              <w:autoSpaceDE w:val="0"/>
              <w:autoSpaceDN w:val="0"/>
              <w:adjustRightInd w:val="0"/>
              <w:jc w:val="right"/>
              <w:rPr>
                <w:rFonts w:ascii="Times New Roman" w:eastAsia="Calibri" w:hAnsi="Times New Roman" w:cs="Times New Roman"/>
                <w:b/>
                <w:sz w:val="24"/>
                <w:szCs w:val="23"/>
              </w:rPr>
            </w:pPr>
            <w:r>
              <w:rPr>
                <w:rFonts w:ascii="Times New Roman" w:eastAsia="Calibri" w:hAnsi="Times New Roman" w:cs="Times New Roman"/>
                <w:b/>
                <w:sz w:val="24"/>
                <w:szCs w:val="23"/>
              </w:rPr>
              <w:t xml:space="preserve">August </w:t>
            </w:r>
            <w:r w:rsidR="00585E7F">
              <w:rPr>
                <w:rFonts w:ascii="Times New Roman" w:eastAsia="Calibri" w:hAnsi="Times New Roman" w:cs="Times New Roman"/>
                <w:b/>
                <w:sz w:val="24"/>
                <w:szCs w:val="23"/>
              </w:rPr>
              <w:t>16</w:t>
            </w:r>
            <w:r>
              <w:rPr>
                <w:rFonts w:ascii="Times New Roman" w:eastAsia="Calibri" w:hAnsi="Times New Roman" w:cs="Times New Roman"/>
                <w:b/>
                <w:sz w:val="24"/>
                <w:szCs w:val="23"/>
              </w:rPr>
              <w:t xml:space="preserve">, </w:t>
            </w:r>
            <w:r w:rsidR="005A71DE">
              <w:rPr>
                <w:rFonts w:ascii="Times New Roman" w:eastAsia="Calibri" w:hAnsi="Times New Roman" w:cs="Times New Roman"/>
                <w:b/>
                <w:sz w:val="24"/>
                <w:szCs w:val="23"/>
              </w:rPr>
              <w:t>2024</w:t>
            </w:r>
          </w:p>
        </w:tc>
      </w:tr>
      <w:tr w:rsidR="00C168E9" w14:paraId="5D236461"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1ED7C3D8"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 xml:space="preserve">Objections to Staff Direct </w:t>
            </w:r>
          </w:p>
          <w:p w14:paraId="56810827"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Replies to Objections to Intervenor Direct</w:t>
            </w:r>
          </w:p>
        </w:tc>
        <w:tc>
          <w:tcPr>
            <w:tcW w:w="4770" w:type="dxa"/>
            <w:tcBorders>
              <w:top w:val="single" w:sz="4" w:space="0" w:color="auto"/>
              <w:left w:val="single" w:sz="4" w:space="0" w:color="auto"/>
              <w:bottom w:val="single" w:sz="4" w:space="0" w:color="auto"/>
              <w:right w:val="single" w:sz="4" w:space="0" w:color="auto"/>
            </w:tcBorders>
            <w:vAlign w:val="center"/>
            <w:hideMark/>
          </w:tcPr>
          <w:p w14:paraId="2F2297B9" w14:textId="01D2B93D"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August 2</w:t>
            </w:r>
            <w:r w:rsidR="00585E7F">
              <w:rPr>
                <w:rFonts w:ascii="Times New Roman" w:eastAsia="Calibri" w:hAnsi="Times New Roman" w:cs="Times New Roman"/>
                <w:sz w:val="24"/>
                <w:szCs w:val="23"/>
              </w:rPr>
              <w:t>3</w:t>
            </w:r>
            <w:r>
              <w:rPr>
                <w:rFonts w:ascii="Times New Roman" w:eastAsia="Calibri" w:hAnsi="Times New Roman" w:cs="Times New Roman"/>
                <w:sz w:val="24"/>
                <w:szCs w:val="23"/>
              </w:rPr>
              <w:t xml:space="preserve">, </w:t>
            </w:r>
            <w:r w:rsidR="005A71DE">
              <w:rPr>
                <w:rFonts w:ascii="Times New Roman" w:eastAsia="Calibri" w:hAnsi="Times New Roman" w:cs="Times New Roman"/>
                <w:sz w:val="24"/>
                <w:szCs w:val="23"/>
              </w:rPr>
              <w:t>2024</w:t>
            </w:r>
          </w:p>
        </w:tc>
      </w:tr>
      <w:tr w:rsidR="00C168E9" w14:paraId="704757AD"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31CEC4B7"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 xml:space="preserve">Deadline to serve discovery on Staff Direct and Intervenor Direct </w:t>
            </w:r>
          </w:p>
        </w:tc>
        <w:tc>
          <w:tcPr>
            <w:tcW w:w="4770" w:type="dxa"/>
            <w:tcBorders>
              <w:top w:val="single" w:sz="4" w:space="0" w:color="auto"/>
              <w:left w:val="single" w:sz="4" w:space="0" w:color="auto"/>
              <w:bottom w:val="single" w:sz="4" w:space="0" w:color="auto"/>
              <w:right w:val="single" w:sz="4" w:space="0" w:color="auto"/>
            </w:tcBorders>
            <w:vAlign w:val="center"/>
            <w:hideMark/>
          </w:tcPr>
          <w:p w14:paraId="645D7466" w14:textId="3601322B"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August 2</w:t>
            </w:r>
            <w:r w:rsidR="00585E7F">
              <w:rPr>
                <w:rFonts w:ascii="Times New Roman" w:eastAsia="Calibri" w:hAnsi="Times New Roman" w:cs="Times New Roman"/>
                <w:sz w:val="24"/>
                <w:szCs w:val="23"/>
              </w:rPr>
              <w:t>3</w:t>
            </w:r>
            <w:r>
              <w:rPr>
                <w:rFonts w:ascii="Times New Roman" w:eastAsia="Calibri" w:hAnsi="Times New Roman" w:cs="Times New Roman"/>
                <w:sz w:val="24"/>
                <w:szCs w:val="23"/>
              </w:rPr>
              <w:t xml:space="preserve">, </w:t>
            </w:r>
            <w:r w:rsidR="005A71DE">
              <w:rPr>
                <w:rFonts w:ascii="Times New Roman" w:eastAsia="Calibri" w:hAnsi="Times New Roman" w:cs="Times New Roman"/>
                <w:sz w:val="24"/>
                <w:szCs w:val="23"/>
              </w:rPr>
              <w:t>2024</w:t>
            </w:r>
          </w:p>
        </w:tc>
      </w:tr>
      <w:tr w:rsidR="00C168E9" w14:paraId="68777909" w14:textId="77777777" w:rsidTr="00292C9F">
        <w:trPr>
          <w:cantSplit/>
        </w:trPr>
        <w:tc>
          <w:tcPr>
            <w:tcW w:w="4050" w:type="dxa"/>
            <w:tcBorders>
              <w:top w:val="single" w:sz="4" w:space="0" w:color="auto"/>
              <w:left w:val="single" w:sz="4" w:space="0" w:color="auto"/>
              <w:bottom w:val="single" w:sz="4" w:space="0" w:color="auto"/>
              <w:right w:val="single" w:sz="4" w:space="0" w:color="auto"/>
            </w:tcBorders>
            <w:vAlign w:val="center"/>
            <w:hideMark/>
          </w:tcPr>
          <w:p w14:paraId="7BFB73E4" w14:textId="77777777" w:rsidR="00C168E9" w:rsidRDefault="00C168E9">
            <w:pPr>
              <w:autoSpaceDE w:val="0"/>
              <w:autoSpaceDN w:val="0"/>
              <w:adjustRightInd w:val="0"/>
              <w:spacing w:after="120"/>
              <w:rPr>
                <w:rFonts w:ascii="Times New Roman" w:eastAsia="Calibri" w:hAnsi="Times New Roman" w:cs="Times New Roman"/>
                <w:sz w:val="24"/>
                <w:szCs w:val="24"/>
              </w:rPr>
            </w:pPr>
            <w:r>
              <w:rPr>
                <w:rFonts w:ascii="Times New Roman" w:eastAsia="Calibri" w:hAnsi="Times New Roman" w:cs="Times New Roman"/>
                <w:b/>
                <w:sz w:val="24"/>
                <w:szCs w:val="24"/>
              </w:rPr>
              <w:t>EPE Rebuttal</w:t>
            </w:r>
            <w:r>
              <w:rPr>
                <w:rFonts w:ascii="Times New Roman" w:eastAsia="Calibri" w:hAnsi="Times New Roman" w:cs="Times New Roman"/>
                <w:sz w:val="24"/>
                <w:szCs w:val="24"/>
              </w:rPr>
              <w:t xml:space="preserve"> </w:t>
            </w:r>
          </w:p>
          <w:p w14:paraId="7899EF54" w14:textId="77777777" w:rsidR="00C168E9" w:rsidRDefault="00C168E9">
            <w:pPr>
              <w:autoSpaceDE w:val="0"/>
              <w:autoSpaceDN w:val="0"/>
              <w:adjustRightInd w:val="0"/>
              <w:spacing w:after="120"/>
              <w:rPr>
                <w:rFonts w:ascii="Times New Roman" w:eastAsia="Calibri" w:hAnsi="Times New Roman" w:cs="Times New Roman"/>
                <w:b/>
                <w:sz w:val="24"/>
                <w:szCs w:val="23"/>
              </w:rPr>
            </w:pPr>
            <w:r>
              <w:rPr>
                <w:rFonts w:ascii="Times New Roman" w:eastAsia="Calibri" w:hAnsi="Times New Roman" w:cs="Times New Roman"/>
                <w:b/>
                <w:sz w:val="24"/>
                <w:szCs w:val="24"/>
              </w:rPr>
              <w:t>Intervenor Cross-Rebuttal</w:t>
            </w:r>
          </w:p>
        </w:tc>
        <w:tc>
          <w:tcPr>
            <w:tcW w:w="4770" w:type="dxa"/>
            <w:tcBorders>
              <w:top w:val="single" w:sz="4" w:space="0" w:color="auto"/>
              <w:left w:val="single" w:sz="4" w:space="0" w:color="auto"/>
              <w:bottom w:val="single" w:sz="4" w:space="0" w:color="auto"/>
              <w:right w:val="single" w:sz="4" w:space="0" w:color="auto"/>
            </w:tcBorders>
            <w:vAlign w:val="center"/>
            <w:hideMark/>
          </w:tcPr>
          <w:p w14:paraId="447F734F" w14:textId="66EE7287" w:rsidR="00C168E9" w:rsidRDefault="00C168E9" w:rsidP="00292C9F">
            <w:pPr>
              <w:autoSpaceDE w:val="0"/>
              <w:autoSpaceDN w:val="0"/>
              <w:adjustRightInd w:val="0"/>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August 29, </w:t>
            </w:r>
            <w:r w:rsidR="005A71DE">
              <w:rPr>
                <w:rFonts w:ascii="Times New Roman" w:eastAsia="Calibri" w:hAnsi="Times New Roman" w:cs="Times New Roman"/>
                <w:b/>
                <w:sz w:val="24"/>
                <w:szCs w:val="24"/>
              </w:rPr>
              <w:t>2024</w:t>
            </w:r>
          </w:p>
        </w:tc>
      </w:tr>
      <w:tr w:rsidR="00C168E9" w14:paraId="769AA559"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4A6B3838"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Replies to Objections to Staff Direct</w:t>
            </w:r>
          </w:p>
        </w:tc>
        <w:tc>
          <w:tcPr>
            <w:tcW w:w="4770" w:type="dxa"/>
            <w:tcBorders>
              <w:top w:val="single" w:sz="4" w:space="0" w:color="auto"/>
              <w:left w:val="single" w:sz="4" w:space="0" w:color="auto"/>
              <w:bottom w:val="single" w:sz="4" w:space="0" w:color="auto"/>
              <w:right w:val="single" w:sz="4" w:space="0" w:color="auto"/>
            </w:tcBorders>
            <w:vAlign w:val="center"/>
            <w:hideMark/>
          </w:tcPr>
          <w:p w14:paraId="0E58900B" w14:textId="4A4CE199"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August 3</w:t>
            </w:r>
            <w:r w:rsidR="00585E7F">
              <w:rPr>
                <w:rFonts w:ascii="Times New Roman" w:eastAsia="Calibri" w:hAnsi="Times New Roman" w:cs="Times New Roman"/>
                <w:sz w:val="24"/>
                <w:szCs w:val="23"/>
              </w:rPr>
              <w:t>0</w:t>
            </w:r>
            <w:r>
              <w:rPr>
                <w:rFonts w:ascii="Times New Roman" w:eastAsia="Calibri" w:hAnsi="Times New Roman" w:cs="Times New Roman"/>
                <w:sz w:val="24"/>
                <w:szCs w:val="23"/>
              </w:rPr>
              <w:t xml:space="preserve">, </w:t>
            </w:r>
            <w:r w:rsidR="005A71DE">
              <w:rPr>
                <w:rFonts w:ascii="Times New Roman" w:eastAsia="Calibri" w:hAnsi="Times New Roman" w:cs="Times New Roman"/>
                <w:sz w:val="24"/>
                <w:szCs w:val="23"/>
              </w:rPr>
              <w:t>2024</w:t>
            </w:r>
          </w:p>
        </w:tc>
      </w:tr>
      <w:tr w:rsidR="00C168E9" w14:paraId="20F1B7AF"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25C63FBE"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lastRenderedPageBreak/>
              <w:t>Statement of positions if necessary pursuant to 16 Tex. Admin. Code §22.124 (TAC)</w:t>
            </w:r>
          </w:p>
        </w:tc>
        <w:tc>
          <w:tcPr>
            <w:tcW w:w="4770" w:type="dxa"/>
            <w:tcBorders>
              <w:top w:val="single" w:sz="4" w:space="0" w:color="auto"/>
              <w:left w:val="single" w:sz="4" w:space="0" w:color="auto"/>
              <w:bottom w:val="single" w:sz="4" w:space="0" w:color="auto"/>
              <w:right w:val="single" w:sz="4" w:space="0" w:color="auto"/>
            </w:tcBorders>
            <w:vAlign w:val="center"/>
            <w:hideMark/>
          </w:tcPr>
          <w:p w14:paraId="418831F7" w14:textId="3F7325A5"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4"/>
              </w:rPr>
              <w:t>August 3</w:t>
            </w:r>
            <w:r w:rsidR="00585E7F">
              <w:rPr>
                <w:rFonts w:ascii="Times New Roman" w:eastAsia="Calibri" w:hAnsi="Times New Roman" w:cs="Times New Roman"/>
                <w:sz w:val="24"/>
                <w:szCs w:val="24"/>
              </w:rPr>
              <w:t>0</w:t>
            </w:r>
            <w:r>
              <w:rPr>
                <w:rFonts w:ascii="Times New Roman" w:eastAsia="Calibri" w:hAnsi="Times New Roman" w:cs="Times New Roman"/>
                <w:sz w:val="24"/>
                <w:szCs w:val="24"/>
              </w:rPr>
              <w:t xml:space="preserve">, </w:t>
            </w:r>
            <w:r w:rsidR="005A71DE">
              <w:rPr>
                <w:rFonts w:ascii="Times New Roman" w:eastAsia="Calibri" w:hAnsi="Times New Roman" w:cs="Times New Roman"/>
                <w:sz w:val="24"/>
                <w:szCs w:val="24"/>
              </w:rPr>
              <w:t>2024</w:t>
            </w:r>
          </w:p>
        </w:tc>
      </w:tr>
      <w:tr w:rsidR="00C168E9" w14:paraId="14748778" w14:textId="77777777" w:rsidTr="00292C9F">
        <w:tc>
          <w:tcPr>
            <w:tcW w:w="4050" w:type="dxa"/>
            <w:tcBorders>
              <w:top w:val="single" w:sz="4" w:space="0" w:color="auto"/>
              <w:left w:val="single" w:sz="4" w:space="0" w:color="auto"/>
              <w:bottom w:val="single" w:sz="4" w:space="0" w:color="auto"/>
              <w:right w:val="single" w:sz="4" w:space="0" w:color="auto"/>
            </w:tcBorders>
            <w:vAlign w:val="center"/>
          </w:tcPr>
          <w:p w14:paraId="74207E13"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Deadline to serve discovery on Rebuttal and Cross-Rebuttal</w:t>
            </w:r>
          </w:p>
          <w:p w14:paraId="1D91A660" w14:textId="77777777" w:rsidR="00C168E9" w:rsidRDefault="00C168E9">
            <w:pPr>
              <w:autoSpaceDE w:val="0"/>
              <w:autoSpaceDN w:val="0"/>
              <w:adjustRightInd w:val="0"/>
              <w:spacing w:after="120"/>
              <w:rPr>
                <w:rFonts w:ascii="Times New Roman" w:eastAsia="Calibri" w:hAnsi="Times New Roman" w:cs="Times New Roman"/>
                <w:sz w:val="24"/>
                <w:szCs w:val="23"/>
              </w:rPr>
            </w:pPr>
          </w:p>
        </w:tc>
        <w:tc>
          <w:tcPr>
            <w:tcW w:w="4770" w:type="dxa"/>
            <w:tcBorders>
              <w:top w:val="single" w:sz="4" w:space="0" w:color="auto"/>
              <w:left w:val="single" w:sz="4" w:space="0" w:color="auto"/>
              <w:bottom w:val="single" w:sz="4" w:space="0" w:color="auto"/>
              <w:right w:val="single" w:sz="4" w:space="0" w:color="auto"/>
            </w:tcBorders>
            <w:vAlign w:val="center"/>
            <w:hideMark/>
          </w:tcPr>
          <w:p w14:paraId="77A873EF" w14:textId="7C2840A3"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 xml:space="preserve">September </w:t>
            </w:r>
            <w:r w:rsidR="000350B1">
              <w:rPr>
                <w:rFonts w:ascii="Times New Roman" w:eastAsia="Calibri" w:hAnsi="Times New Roman" w:cs="Times New Roman"/>
                <w:sz w:val="24"/>
                <w:szCs w:val="23"/>
              </w:rPr>
              <w:t>3</w:t>
            </w:r>
            <w:r>
              <w:rPr>
                <w:rFonts w:ascii="Times New Roman" w:eastAsia="Calibri" w:hAnsi="Times New Roman" w:cs="Times New Roman"/>
                <w:sz w:val="24"/>
                <w:szCs w:val="23"/>
              </w:rPr>
              <w:t xml:space="preserve">, </w:t>
            </w:r>
            <w:r w:rsidR="005A71DE">
              <w:rPr>
                <w:rFonts w:ascii="Times New Roman" w:eastAsia="Calibri" w:hAnsi="Times New Roman" w:cs="Times New Roman"/>
                <w:sz w:val="24"/>
                <w:szCs w:val="23"/>
              </w:rPr>
              <w:t>2024</w:t>
            </w:r>
          </w:p>
        </w:tc>
      </w:tr>
      <w:tr w:rsidR="00C168E9" w14:paraId="78AA42B4"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557DD2F2"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Objections to Rebuttal and Cross-Rebuttal</w:t>
            </w:r>
          </w:p>
        </w:tc>
        <w:tc>
          <w:tcPr>
            <w:tcW w:w="4770" w:type="dxa"/>
            <w:tcBorders>
              <w:top w:val="single" w:sz="4" w:space="0" w:color="auto"/>
              <w:left w:val="single" w:sz="4" w:space="0" w:color="auto"/>
              <w:bottom w:val="single" w:sz="4" w:space="0" w:color="auto"/>
              <w:right w:val="single" w:sz="4" w:space="0" w:color="auto"/>
            </w:tcBorders>
            <w:vAlign w:val="center"/>
            <w:hideMark/>
          </w:tcPr>
          <w:p w14:paraId="57126B46" w14:textId="763CB061"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 xml:space="preserve">September </w:t>
            </w:r>
            <w:r w:rsidR="000350B1">
              <w:rPr>
                <w:rFonts w:ascii="Times New Roman" w:eastAsia="Calibri" w:hAnsi="Times New Roman" w:cs="Times New Roman"/>
                <w:sz w:val="24"/>
                <w:szCs w:val="23"/>
              </w:rPr>
              <w:t>3</w:t>
            </w:r>
            <w:r>
              <w:rPr>
                <w:rFonts w:ascii="Times New Roman" w:eastAsia="Calibri" w:hAnsi="Times New Roman" w:cs="Times New Roman"/>
                <w:sz w:val="24"/>
                <w:szCs w:val="23"/>
              </w:rPr>
              <w:t xml:space="preserve">, </w:t>
            </w:r>
            <w:r w:rsidR="005A71DE">
              <w:rPr>
                <w:rFonts w:ascii="Times New Roman" w:eastAsia="Calibri" w:hAnsi="Times New Roman" w:cs="Times New Roman"/>
                <w:sz w:val="24"/>
                <w:szCs w:val="23"/>
              </w:rPr>
              <w:t>2024</w:t>
            </w:r>
          </w:p>
        </w:tc>
      </w:tr>
      <w:tr w:rsidR="00C168E9" w14:paraId="22500D61" w14:textId="77777777" w:rsidTr="00292C9F">
        <w:tc>
          <w:tcPr>
            <w:tcW w:w="4050" w:type="dxa"/>
            <w:tcBorders>
              <w:top w:val="single" w:sz="4" w:space="0" w:color="auto"/>
              <w:left w:val="single" w:sz="4" w:space="0" w:color="auto"/>
              <w:bottom w:val="single" w:sz="4" w:space="0" w:color="auto"/>
              <w:right w:val="single" w:sz="4" w:space="0" w:color="auto"/>
            </w:tcBorders>
            <w:vAlign w:val="center"/>
          </w:tcPr>
          <w:p w14:paraId="4E8C0748"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Replies to objections to Rebuttal and Cross-Rebuttal</w:t>
            </w:r>
          </w:p>
          <w:p w14:paraId="6D00415A" w14:textId="77777777" w:rsidR="00C168E9" w:rsidRDefault="00C168E9">
            <w:pPr>
              <w:autoSpaceDE w:val="0"/>
              <w:autoSpaceDN w:val="0"/>
              <w:adjustRightInd w:val="0"/>
              <w:spacing w:after="120"/>
              <w:rPr>
                <w:rFonts w:ascii="Times New Roman" w:eastAsia="Calibri" w:hAnsi="Times New Roman" w:cs="Times New Roman"/>
                <w:sz w:val="24"/>
                <w:szCs w:val="23"/>
              </w:rPr>
            </w:pPr>
          </w:p>
        </w:tc>
        <w:tc>
          <w:tcPr>
            <w:tcW w:w="4770" w:type="dxa"/>
            <w:tcBorders>
              <w:top w:val="single" w:sz="4" w:space="0" w:color="auto"/>
              <w:left w:val="single" w:sz="4" w:space="0" w:color="auto"/>
              <w:bottom w:val="single" w:sz="4" w:space="0" w:color="auto"/>
              <w:right w:val="single" w:sz="4" w:space="0" w:color="auto"/>
            </w:tcBorders>
            <w:vAlign w:val="center"/>
            <w:hideMark/>
          </w:tcPr>
          <w:p w14:paraId="3DD7FEA0" w14:textId="77777777"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Live at hearing</w:t>
            </w:r>
          </w:p>
        </w:tc>
      </w:tr>
      <w:tr w:rsidR="00C168E9" w14:paraId="6687136F"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741E0020" w14:textId="77777777" w:rsidR="00C168E9" w:rsidRDefault="00C168E9">
            <w:pPr>
              <w:autoSpaceDE w:val="0"/>
              <w:autoSpaceDN w:val="0"/>
              <w:adjustRightInd w:val="0"/>
              <w:spacing w:after="120"/>
              <w:rPr>
                <w:rFonts w:ascii="Times New Roman" w:eastAsia="Calibri" w:hAnsi="Times New Roman" w:cs="Times New Roman"/>
                <w:sz w:val="24"/>
                <w:szCs w:val="23"/>
              </w:rPr>
            </w:pPr>
            <w:r>
              <w:rPr>
                <w:rFonts w:ascii="Times New Roman" w:eastAsia="Calibri" w:hAnsi="Times New Roman" w:cs="Times New Roman"/>
                <w:sz w:val="24"/>
                <w:szCs w:val="23"/>
              </w:rPr>
              <w:t>Prefile hearing exhibits, exhibit lists, witness lists, and order of presentation</w:t>
            </w:r>
          </w:p>
        </w:tc>
        <w:tc>
          <w:tcPr>
            <w:tcW w:w="4770" w:type="dxa"/>
            <w:tcBorders>
              <w:top w:val="single" w:sz="4" w:space="0" w:color="auto"/>
              <w:left w:val="single" w:sz="4" w:space="0" w:color="auto"/>
              <w:bottom w:val="single" w:sz="4" w:space="0" w:color="auto"/>
              <w:right w:val="single" w:sz="4" w:space="0" w:color="auto"/>
            </w:tcBorders>
            <w:vAlign w:val="center"/>
            <w:hideMark/>
          </w:tcPr>
          <w:p w14:paraId="3DF7CD2D" w14:textId="7DB7599F" w:rsidR="00C168E9" w:rsidRDefault="00C168E9" w:rsidP="00292C9F">
            <w:pPr>
              <w:autoSpaceDE w:val="0"/>
              <w:autoSpaceDN w:val="0"/>
              <w:adjustRightInd w:val="0"/>
              <w:jc w:val="right"/>
              <w:rPr>
                <w:rFonts w:ascii="Times New Roman" w:eastAsia="Calibri" w:hAnsi="Times New Roman" w:cs="Times New Roman"/>
                <w:sz w:val="24"/>
                <w:szCs w:val="23"/>
              </w:rPr>
            </w:pPr>
            <w:r>
              <w:rPr>
                <w:rFonts w:ascii="Times New Roman" w:eastAsia="Calibri" w:hAnsi="Times New Roman" w:cs="Times New Roman"/>
                <w:sz w:val="24"/>
                <w:szCs w:val="23"/>
              </w:rPr>
              <w:t xml:space="preserve">September </w:t>
            </w:r>
            <w:r w:rsidR="000350B1">
              <w:rPr>
                <w:rFonts w:ascii="Times New Roman" w:eastAsia="Calibri" w:hAnsi="Times New Roman" w:cs="Times New Roman"/>
                <w:sz w:val="24"/>
                <w:szCs w:val="23"/>
              </w:rPr>
              <w:t>4</w:t>
            </w:r>
            <w:r>
              <w:rPr>
                <w:rFonts w:ascii="Times New Roman" w:eastAsia="Calibri" w:hAnsi="Times New Roman" w:cs="Times New Roman"/>
                <w:sz w:val="24"/>
                <w:szCs w:val="23"/>
              </w:rPr>
              <w:t xml:space="preserve">, </w:t>
            </w:r>
            <w:r w:rsidR="005A71DE">
              <w:rPr>
                <w:rFonts w:ascii="Times New Roman" w:eastAsia="Calibri" w:hAnsi="Times New Roman" w:cs="Times New Roman"/>
                <w:sz w:val="24"/>
                <w:szCs w:val="23"/>
              </w:rPr>
              <w:t>2024</w:t>
            </w:r>
          </w:p>
        </w:tc>
      </w:tr>
      <w:tr w:rsidR="00C168E9" w14:paraId="53A1F5A2" w14:textId="77777777" w:rsidTr="005D693E">
        <w:tc>
          <w:tcPr>
            <w:tcW w:w="4050" w:type="dxa"/>
            <w:tcBorders>
              <w:top w:val="single" w:sz="4" w:space="0" w:color="auto"/>
              <w:left w:val="single" w:sz="4" w:space="0" w:color="auto"/>
              <w:bottom w:val="single" w:sz="4" w:space="0" w:color="auto"/>
              <w:right w:val="single" w:sz="4" w:space="0" w:color="auto"/>
            </w:tcBorders>
            <w:vAlign w:val="center"/>
            <w:hideMark/>
          </w:tcPr>
          <w:p w14:paraId="67016C3A" w14:textId="77777777" w:rsidR="00C168E9" w:rsidRDefault="00C168E9">
            <w:pPr>
              <w:spacing w:after="120"/>
              <w:rPr>
                <w:rFonts w:ascii="Times New Roman" w:eastAsia="Calibri" w:hAnsi="Times New Roman" w:cs="Times New Roman"/>
                <w:b/>
                <w:sz w:val="24"/>
                <w:szCs w:val="24"/>
              </w:rPr>
            </w:pPr>
            <w:r>
              <w:rPr>
                <w:rFonts w:ascii="Times New Roman" w:eastAsia="Calibri" w:hAnsi="Times New Roman" w:cs="Times New Roman"/>
                <w:b/>
                <w:bCs/>
                <w:sz w:val="24"/>
                <w:szCs w:val="23"/>
              </w:rPr>
              <w:t>Hearing on the merits</w:t>
            </w:r>
          </w:p>
        </w:tc>
        <w:tc>
          <w:tcPr>
            <w:tcW w:w="4770" w:type="dxa"/>
            <w:tcBorders>
              <w:top w:val="single" w:sz="4" w:space="0" w:color="auto"/>
              <w:left w:val="single" w:sz="4" w:space="0" w:color="auto"/>
              <w:bottom w:val="single" w:sz="4" w:space="0" w:color="auto"/>
              <w:right w:val="single" w:sz="4" w:space="0" w:color="auto"/>
            </w:tcBorders>
            <w:hideMark/>
          </w:tcPr>
          <w:p w14:paraId="3CA1E448" w14:textId="647DA0DB" w:rsidR="00C168E9" w:rsidRDefault="00C168E9">
            <w:pPr>
              <w:jc w:val="right"/>
              <w:rPr>
                <w:rFonts w:ascii="Times New Roman" w:eastAsia="Calibri" w:hAnsi="Times New Roman" w:cs="Times New Roman"/>
                <w:b/>
                <w:bCs/>
                <w:sz w:val="24"/>
                <w:szCs w:val="23"/>
              </w:rPr>
            </w:pPr>
            <w:r>
              <w:rPr>
                <w:rFonts w:ascii="Times New Roman" w:eastAsia="Calibri" w:hAnsi="Times New Roman" w:cs="Times New Roman"/>
                <w:b/>
                <w:bCs/>
                <w:sz w:val="24"/>
                <w:szCs w:val="23"/>
              </w:rPr>
              <w:t xml:space="preserve">September </w:t>
            </w:r>
            <w:r w:rsidR="000350B1">
              <w:rPr>
                <w:rFonts w:ascii="Times New Roman" w:eastAsia="Calibri" w:hAnsi="Times New Roman" w:cs="Times New Roman"/>
                <w:b/>
                <w:bCs/>
                <w:sz w:val="24"/>
                <w:szCs w:val="23"/>
              </w:rPr>
              <w:t>9</w:t>
            </w:r>
            <w:r>
              <w:rPr>
                <w:rFonts w:ascii="Times New Roman" w:eastAsia="Calibri" w:hAnsi="Times New Roman" w:cs="Times New Roman"/>
                <w:b/>
                <w:bCs/>
                <w:sz w:val="24"/>
                <w:szCs w:val="23"/>
              </w:rPr>
              <w:t xml:space="preserve">, </w:t>
            </w:r>
            <w:r w:rsidR="005A71DE">
              <w:rPr>
                <w:rFonts w:ascii="Times New Roman" w:eastAsia="Calibri" w:hAnsi="Times New Roman" w:cs="Times New Roman"/>
                <w:b/>
                <w:bCs/>
                <w:sz w:val="24"/>
                <w:szCs w:val="23"/>
              </w:rPr>
              <w:t>2024</w:t>
            </w:r>
          </w:p>
          <w:p w14:paraId="29BF779F" w14:textId="77777777" w:rsidR="00C168E9" w:rsidRDefault="00C168E9">
            <w:pPr>
              <w:jc w:val="right"/>
              <w:rPr>
                <w:rFonts w:ascii="Times New Roman" w:eastAsia="Calibri" w:hAnsi="Times New Roman" w:cs="Times New Roman"/>
                <w:b/>
                <w:bCs/>
                <w:sz w:val="24"/>
                <w:szCs w:val="23"/>
              </w:rPr>
            </w:pPr>
            <w:r>
              <w:rPr>
                <w:rFonts w:ascii="Times New Roman" w:eastAsia="Calibri" w:hAnsi="Times New Roman" w:cs="Times New Roman"/>
                <w:b/>
                <w:bCs/>
                <w:sz w:val="24"/>
                <w:szCs w:val="23"/>
              </w:rPr>
              <w:t xml:space="preserve">By Zoom </w:t>
            </w:r>
          </w:p>
          <w:p w14:paraId="315CE3F5" w14:textId="77777777" w:rsidR="00C168E9" w:rsidRDefault="00C168E9">
            <w:pPr>
              <w:jc w:val="right"/>
              <w:rPr>
                <w:rFonts w:ascii="Times New Roman" w:eastAsia="Calibri" w:hAnsi="Times New Roman" w:cs="Times New Roman"/>
                <w:b/>
                <w:bCs/>
                <w:sz w:val="24"/>
                <w:szCs w:val="23"/>
              </w:rPr>
            </w:pPr>
            <w:r>
              <w:rPr>
                <w:rFonts w:ascii="Times New Roman" w:eastAsia="Calibri" w:hAnsi="Times New Roman" w:cs="Times New Roman"/>
                <w:b/>
                <w:bCs/>
                <w:sz w:val="24"/>
                <w:szCs w:val="23"/>
              </w:rPr>
              <w:t>9:30a.m. Central</w:t>
            </w:r>
          </w:p>
        </w:tc>
      </w:tr>
      <w:tr w:rsidR="00C168E9" w14:paraId="75182F5F"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07593A92" w14:textId="77777777" w:rsidR="00C168E9" w:rsidRDefault="00C168E9">
            <w:pPr>
              <w:spacing w:after="120"/>
              <w:rPr>
                <w:rFonts w:ascii="Times New Roman" w:eastAsia="Calibri" w:hAnsi="Times New Roman" w:cs="Times New Roman"/>
                <w:bCs/>
                <w:sz w:val="24"/>
                <w:szCs w:val="23"/>
              </w:rPr>
            </w:pPr>
            <w:r>
              <w:rPr>
                <w:rFonts w:ascii="Times New Roman" w:eastAsia="Calibri" w:hAnsi="Times New Roman" w:cs="Times New Roman"/>
                <w:bCs/>
                <w:sz w:val="24"/>
                <w:szCs w:val="23"/>
              </w:rPr>
              <w:t>Initial Briefs</w:t>
            </w:r>
          </w:p>
          <w:p w14:paraId="0528AA0A" w14:textId="77777777" w:rsidR="00C168E9" w:rsidRDefault="00C168E9">
            <w:pPr>
              <w:spacing w:after="120"/>
              <w:rPr>
                <w:rFonts w:ascii="Times New Roman" w:eastAsia="Calibri" w:hAnsi="Times New Roman" w:cs="Times New Roman"/>
                <w:bCs/>
                <w:sz w:val="24"/>
                <w:szCs w:val="23"/>
              </w:rPr>
            </w:pPr>
            <w:r>
              <w:rPr>
                <w:rFonts w:ascii="Times New Roman" w:eastAsia="Calibri" w:hAnsi="Times New Roman" w:cs="Times New Roman"/>
                <w:bCs/>
                <w:sz w:val="24"/>
                <w:szCs w:val="23"/>
              </w:rPr>
              <w:t>(EPE’s proposed findings of fact, conclusions of law, and ordering paragraphs)</w:t>
            </w:r>
          </w:p>
        </w:tc>
        <w:tc>
          <w:tcPr>
            <w:tcW w:w="4770" w:type="dxa"/>
            <w:tcBorders>
              <w:top w:val="single" w:sz="4" w:space="0" w:color="auto"/>
              <w:left w:val="single" w:sz="4" w:space="0" w:color="auto"/>
              <w:bottom w:val="single" w:sz="4" w:space="0" w:color="auto"/>
              <w:right w:val="single" w:sz="4" w:space="0" w:color="auto"/>
            </w:tcBorders>
            <w:vAlign w:val="center"/>
            <w:hideMark/>
          </w:tcPr>
          <w:p w14:paraId="0410018D" w14:textId="4BC02CB9" w:rsidR="00C168E9" w:rsidRDefault="00C168E9" w:rsidP="00292C9F">
            <w:pPr>
              <w:jc w:val="right"/>
              <w:rPr>
                <w:rFonts w:ascii="Times New Roman" w:eastAsia="Calibri" w:hAnsi="Times New Roman" w:cs="Times New Roman"/>
                <w:bCs/>
                <w:sz w:val="24"/>
                <w:szCs w:val="23"/>
              </w:rPr>
            </w:pPr>
            <w:r>
              <w:rPr>
                <w:rFonts w:ascii="Times New Roman" w:eastAsia="Calibri" w:hAnsi="Times New Roman" w:cs="Times New Roman"/>
                <w:bCs/>
                <w:sz w:val="24"/>
                <w:szCs w:val="23"/>
              </w:rPr>
              <w:t>September 1</w:t>
            </w:r>
            <w:r w:rsidR="000350B1">
              <w:rPr>
                <w:rFonts w:ascii="Times New Roman" w:eastAsia="Calibri" w:hAnsi="Times New Roman" w:cs="Times New Roman"/>
                <w:bCs/>
                <w:sz w:val="24"/>
                <w:szCs w:val="23"/>
              </w:rPr>
              <w:t>8</w:t>
            </w:r>
            <w:r>
              <w:rPr>
                <w:rFonts w:ascii="Times New Roman" w:eastAsia="Calibri" w:hAnsi="Times New Roman" w:cs="Times New Roman"/>
                <w:bCs/>
                <w:sz w:val="24"/>
                <w:szCs w:val="23"/>
              </w:rPr>
              <w:t xml:space="preserve">, </w:t>
            </w:r>
            <w:r w:rsidR="005A71DE">
              <w:rPr>
                <w:rFonts w:ascii="Times New Roman" w:eastAsia="Calibri" w:hAnsi="Times New Roman" w:cs="Times New Roman"/>
                <w:bCs/>
                <w:sz w:val="24"/>
                <w:szCs w:val="23"/>
              </w:rPr>
              <w:t>2024</w:t>
            </w:r>
          </w:p>
        </w:tc>
      </w:tr>
      <w:tr w:rsidR="00C168E9" w14:paraId="6DC03C49" w14:textId="77777777" w:rsidTr="00292C9F">
        <w:tc>
          <w:tcPr>
            <w:tcW w:w="4050" w:type="dxa"/>
            <w:tcBorders>
              <w:top w:val="single" w:sz="4" w:space="0" w:color="auto"/>
              <w:left w:val="single" w:sz="4" w:space="0" w:color="auto"/>
              <w:bottom w:val="single" w:sz="4" w:space="0" w:color="auto"/>
              <w:right w:val="single" w:sz="4" w:space="0" w:color="auto"/>
            </w:tcBorders>
            <w:vAlign w:val="center"/>
            <w:hideMark/>
          </w:tcPr>
          <w:p w14:paraId="3BDE55B5" w14:textId="77777777" w:rsidR="00C168E9" w:rsidRDefault="00C168E9">
            <w:pPr>
              <w:spacing w:after="120"/>
              <w:rPr>
                <w:rFonts w:ascii="Times New Roman" w:eastAsia="Calibri" w:hAnsi="Times New Roman" w:cs="Times New Roman"/>
                <w:bCs/>
                <w:sz w:val="24"/>
                <w:szCs w:val="23"/>
              </w:rPr>
            </w:pPr>
            <w:r>
              <w:rPr>
                <w:rFonts w:ascii="Times New Roman" w:eastAsia="Calibri" w:hAnsi="Times New Roman" w:cs="Times New Roman"/>
                <w:bCs/>
                <w:sz w:val="24"/>
                <w:szCs w:val="23"/>
              </w:rPr>
              <w:t>Reply Briefs</w:t>
            </w:r>
          </w:p>
          <w:p w14:paraId="5B8AE6E1" w14:textId="77777777" w:rsidR="00C168E9" w:rsidRDefault="00C168E9">
            <w:pPr>
              <w:spacing w:after="120"/>
              <w:rPr>
                <w:rFonts w:ascii="Times New Roman" w:eastAsia="Calibri" w:hAnsi="Times New Roman" w:cs="Times New Roman"/>
                <w:bCs/>
                <w:sz w:val="24"/>
                <w:szCs w:val="23"/>
              </w:rPr>
            </w:pPr>
            <w:r>
              <w:rPr>
                <w:rFonts w:ascii="Times New Roman" w:eastAsia="Calibri" w:hAnsi="Times New Roman" w:cs="Times New Roman"/>
                <w:bCs/>
                <w:sz w:val="24"/>
                <w:szCs w:val="23"/>
              </w:rPr>
              <w:t>(Responses to EPE’s proposed findings of fact, conclusions of law, and ordering paragraphs)</w:t>
            </w:r>
          </w:p>
        </w:tc>
        <w:tc>
          <w:tcPr>
            <w:tcW w:w="4770" w:type="dxa"/>
            <w:tcBorders>
              <w:top w:val="single" w:sz="4" w:space="0" w:color="auto"/>
              <w:left w:val="single" w:sz="4" w:space="0" w:color="auto"/>
              <w:bottom w:val="single" w:sz="4" w:space="0" w:color="auto"/>
              <w:right w:val="single" w:sz="4" w:space="0" w:color="auto"/>
            </w:tcBorders>
            <w:vAlign w:val="center"/>
            <w:hideMark/>
          </w:tcPr>
          <w:p w14:paraId="7AC835AE" w14:textId="2AB7EB28" w:rsidR="00C168E9" w:rsidRDefault="00C168E9" w:rsidP="00292C9F">
            <w:pPr>
              <w:jc w:val="right"/>
              <w:rPr>
                <w:rFonts w:ascii="Times New Roman" w:eastAsia="Calibri" w:hAnsi="Times New Roman" w:cs="Times New Roman"/>
                <w:bCs/>
                <w:sz w:val="24"/>
                <w:szCs w:val="23"/>
              </w:rPr>
            </w:pPr>
            <w:r>
              <w:rPr>
                <w:rFonts w:ascii="Times New Roman" w:eastAsia="Calibri" w:hAnsi="Times New Roman" w:cs="Times New Roman"/>
                <w:bCs/>
                <w:sz w:val="24"/>
                <w:szCs w:val="23"/>
              </w:rPr>
              <w:t>September 2</w:t>
            </w:r>
            <w:r w:rsidR="000350B1">
              <w:rPr>
                <w:rFonts w:ascii="Times New Roman" w:eastAsia="Calibri" w:hAnsi="Times New Roman" w:cs="Times New Roman"/>
                <w:bCs/>
                <w:sz w:val="24"/>
                <w:szCs w:val="23"/>
              </w:rPr>
              <w:t>5</w:t>
            </w:r>
            <w:r>
              <w:rPr>
                <w:rFonts w:ascii="Times New Roman" w:eastAsia="Calibri" w:hAnsi="Times New Roman" w:cs="Times New Roman"/>
                <w:bCs/>
                <w:sz w:val="24"/>
                <w:szCs w:val="23"/>
              </w:rPr>
              <w:t xml:space="preserve">, </w:t>
            </w:r>
            <w:r w:rsidR="005A71DE">
              <w:rPr>
                <w:rFonts w:ascii="Times New Roman" w:eastAsia="Calibri" w:hAnsi="Times New Roman" w:cs="Times New Roman"/>
                <w:bCs/>
                <w:sz w:val="24"/>
                <w:szCs w:val="23"/>
              </w:rPr>
              <w:t>2024</w:t>
            </w:r>
          </w:p>
        </w:tc>
      </w:tr>
    </w:tbl>
    <w:p w14:paraId="02D5A1E7" w14:textId="77777777" w:rsidR="00E94690" w:rsidRDefault="00E94690"/>
    <w:p w14:paraId="69D3CB84" w14:textId="18BC11F7" w:rsidR="00A16273" w:rsidRDefault="005D693E" w:rsidP="00A16273">
      <w:pPr>
        <w:ind w:firstLine="720"/>
        <w:rPr>
          <w:rFonts w:ascii="Times New Roman" w:hAnsi="Times New Roman" w:cs="Times New Roman"/>
          <w:sz w:val="24"/>
          <w:szCs w:val="24"/>
        </w:rPr>
      </w:pPr>
      <w:r>
        <w:rPr>
          <w:rFonts w:ascii="Times New Roman" w:hAnsi="Times New Roman" w:cs="Times New Roman"/>
          <w:sz w:val="24"/>
          <w:szCs w:val="24"/>
        </w:rPr>
        <w:t>The parties have also agreed to the following regarding d</w:t>
      </w:r>
      <w:r w:rsidR="00A16273">
        <w:rPr>
          <w:rFonts w:ascii="Times New Roman" w:hAnsi="Times New Roman" w:cs="Times New Roman"/>
          <w:sz w:val="24"/>
          <w:szCs w:val="24"/>
        </w:rPr>
        <w:t>iscovery</w:t>
      </w:r>
      <w:r>
        <w:rPr>
          <w:rFonts w:ascii="Times New Roman" w:hAnsi="Times New Roman" w:cs="Times New Roman"/>
          <w:sz w:val="24"/>
          <w:szCs w:val="24"/>
        </w:rPr>
        <w:t xml:space="preserve"> in this proceeding:</w:t>
      </w:r>
    </w:p>
    <w:p w14:paraId="4232C944" w14:textId="77777777" w:rsidR="000350B1" w:rsidRPr="000350B1" w:rsidRDefault="000350B1" w:rsidP="00036CD9">
      <w:pPr>
        <w:pStyle w:val="ListParagraph"/>
        <w:numPr>
          <w:ilvl w:val="0"/>
          <w:numId w:val="1"/>
        </w:numPr>
        <w:ind w:left="1440"/>
        <w:rPr>
          <w:rFonts w:ascii="Times New Roman" w:hAnsi="Times New Roman" w:cs="Times New Roman"/>
          <w:sz w:val="24"/>
          <w:szCs w:val="24"/>
        </w:rPr>
      </w:pPr>
      <w:r w:rsidRPr="000350B1">
        <w:rPr>
          <w:rFonts w:ascii="Times New Roman" w:hAnsi="Times New Roman" w:cs="Times New Roman"/>
          <w:sz w:val="24"/>
          <w:szCs w:val="24"/>
        </w:rPr>
        <w:t xml:space="preserve">Drafts of testimony and emails that include drafts of testimony as attachments are not discoverable. </w:t>
      </w:r>
    </w:p>
    <w:p w14:paraId="7D336B21" w14:textId="0209F166" w:rsidR="00A16273" w:rsidRPr="00CE737F" w:rsidRDefault="00A16273" w:rsidP="00A16273">
      <w:pPr>
        <w:pStyle w:val="ListParagraph"/>
        <w:numPr>
          <w:ilvl w:val="0"/>
          <w:numId w:val="1"/>
        </w:numPr>
        <w:ind w:left="1440"/>
        <w:rPr>
          <w:rFonts w:ascii="Times New Roman" w:hAnsi="Times New Roman" w:cs="Times New Roman"/>
          <w:sz w:val="24"/>
          <w:szCs w:val="24"/>
        </w:rPr>
      </w:pPr>
      <w:r w:rsidRPr="00CE737F">
        <w:rPr>
          <w:rFonts w:ascii="Times New Roman" w:hAnsi="Times New Roman" w:cs="Times New Roman"/>
          <w:sz w:val="24"/>
          <w:szCs w:val="24"/>
        </w:rPr>
        <w:t xml:space="preserve">Responses to discovery on EPE direct will be due in </w:t>
      </w:r>
      <w:r>
        <w:rPr>
          <w:rFonts w:ascii="Times New Roman" w:hAnsi="Times New Roman" w:cs="Times New Roman"/>
          <w:sz w:val="24"/>
          <w:szCs w:val="24"/>
        </w:rPr>
        <w:t>20</w:t>
      </w:r>
      <w:r w:rsidRPr="00CE737F">
        <w:rPr>
          <w:rFonts w:ascii="Times New Roman" w:hAnsi="Times New Roman" w:cs="Times New Roman"/>
          <w:sz w:val="24"/>
          <w:szCs w:val="24"/>
        </w:rPr>
        <w:t xml:space="preserve"> calendar days</w:t>
      </w:r>
      <w:r w:rsidR="005D693E">
        <w:rPr>
          <w:rFonts w:ascii="Times New Roman" w:hAnsi="Times New Roman" w:cs="Times New Roman"/>
          <w:sz w:val="24"/>
          <w:szCs w:val="24"/>
        </w:rPr>
        <w:t>.</w:t>
      </w:r>
    </w:p>
    <w:p w14:paraId="38A1CB92" w14:textId="527E802A" w:rsidR="00A16273" w:rsidRPr="00CE737F" w:rsidRDefault="00A16273" w:rsidP="00A16273">
      <w:pPr>
        <w:pStyle w:val="ListParagraph"/>
        <w:numPr>
          <w:ilvl w:val="0"/>
          <w:numId w:val="1"/>
        </w:numPr>
        <w:ind w:left="1440"/>
        <w:rPr>
          <w:rFonts w:ascii="Times New Roman" w:hAnsi="Times New Roman" w:cs="Times New Roman"/>
          <w:sz w:val="24"/>
          <w:szCs w:val="24"/>
        </w:rPr>
      </w:pPr>
      <w:r w:rsidRPr="00CE737F">
        <w:rPr>
          <w:rFonts w:ascii="Times New Roman" w:hAnsi="Times New Roman" w:cs="Times New Roman"/>
          <w:sz w:val="24"/>
          <w:szCs w:val="24"/>
        </w:rPr>
        <w:t>Responses to discovery on intervenor and staff direct will be due in 5 calendar days</w:t>
      </w:r>
      <w:r w:rsidR="005D693E">
        <w:rPr>
          <w:rFonts w:ascii="Times New Roman" w:hAnsi="Times New Roman" w:cs="Times New Roman"/>
          <w:sz w:val="24"/>
          <w:szCs w:val="24"/>
        </w:rPr>
        <w:t>.</w:t>
      </w:r>
    </w:p>
    <w:p w14:paraId="320B802C" w14:textId="5A07A83F" w:rsidR="00A16273" w:rsidRPr="00CE737F" w:rsidRDefault="00A16273" w:rsidP="00A16273">
      <w:pPr>
        <w:pStyle w:val="ListParagraph"/>
        <w:numPr>
          <w:ilvl w:val="0"/>
          <w:numId w:val="1"/>
        </w:numPr>
        <w:ind w:left="1440"/>
        <w:rPr>
          <w:rFonts w:ascii="Times New Roman" w:hAnsi="Times New Roman" w:cs="Times New Roman"/>
          <w:sz w:val="24"/>
          <w:szCs w:val="24"/>
        </w:rPr>
      </w:pPr>
      <w:r w:rsidRPr="00CE737F">
        <w:rPr>
          <w:rFonts w:ascii="Times New Roman" w:hAnsi="Times New Roman" w:cs="Times New Roman"/>
          <w:sz w:val="24"/>
          <w:szCs w:val="24"/>
        </w:rPr>
        <w:t>Responses to discovery on rebuttal and</w:t>
      </w:r>
      <w:r>
        <w:rPr>
          <w:rFonts w:ascii="Times New Roman" w:hAnsi="Times New Roman" w:cs="Times New Roman"/>
          <w:sz w:val="24"/>
          <w:szCs w:val="24"/>
        </w:rPr>
        <w:t xml:space="preserve"> cross-rebuttal will be due in 5</w:t>
      </w:r>
      <w:r w:rsidRPr="00CE737F">
        <w:rPr>
          <w:rFonts w:ascii="Times New Roman" w:hAnsi="Times New Roman" w:cs="Times New Roman"/>
          <w:sz w:val="24"/>
          <w:szCs w:val="24"/>
        </w:rPr>
        <w:t xml:space="preserve"> calendar days</w:t>
      </w:r>
      <w:r w:rsidR="005D693E">
        <w:rPr>
          <w:rFonts w:ascii="Times New Roman" w:hAnsi="Times New Roman" w:cs="Times New Roman"/>
          <w:sz w:val="24"/>
          <w:szCs w:val="24"/>
        </w:rPr>
        <w:t>.</w:t>
      </w:r>
    </w:p>
    <w:p w14:paraId="7E40F38B" w14:textId="77777777" w:rsidR="00A16273" w:rsidRPr="00CE737F" w:rsidRDefault="00A16273" w:rsidP="00A16273">
      <w:pPr>
        <w:pStyle w:val="ListParagraph"/>
        <w:numPr>
          <w:ilvl w:val="0"/>
          <w:numId w:val="1"/>
        </w:numPr>
        <w:ind w:left="1440"/>
        <w:rPr>
          <w:rFonts w:ascii="Times New Roman" w:hAnsi="Times New Roman" w:cs="Times New Roman"/>
          <w:sz w:val="24"/>
          <w:szCs w:val="24"/>
        </w:rPr>
      </w:pPr>
      <w:r w:rsidRPr="00CE737F">
        <w:rPr>
          <w:rFonts w:ascii="Times New Roman" w:hAnsi="Times New Roman" w:cs="Times New Roman"/>
          <w:sz w:val="24"/>
          <w:szCs w:val="24"/>
        </w:rPr>
        <w:t>Parties also agree to service by email except that EPE may serve discovery responses by use of secure workspace.</w:t>
      </w:r>
    </w:p>
    <w:p w14:paraId="06E59D53" w14:textId="77777777" w:rsidR="00525FBB" w:rsidRDefault="00525FBB" w:rsidP="009509BE">
      <w:pPr>
        <w:spacing w:line="360" w:lineRule="auto"/>
        <w:ind w:firstLine="720"/>
        <w:jc w:val="both"/>
        <w:rPr>
          <w:rFonts w:ascii="Times New Roman" w:eastAsia="Calibri" w:hAnsi="Times New Roman" w:cs="Times New Roman"/>
          <w:sz w:val="24"/>
          <w:szCs w:val="24"/>
        </w:rPr>
        <w:sectPr w:rsidR="00525FBB">
          <w:footerReference w:type="default" r:id="rId7"/>
          <w:pgSz w:w="12240" w:h="15840"/>
          <w:pgMar w:top="1440" w:right="1440" w:bottom="1440" w:left="1440" w:header="720" w:footer="720" w:gutter="0"/>
          <w:cols w:space="720"/>
          <w:docGrid w:linePitch="360"/>
        </w:sectPr>
      </w:pPr>
    </w:p>
    <w:p w14:paraId="5D1BB61A" w14:textId="72CE5353" w:rsidR="009509BE" w:rsidRPr="009509BE" w:rsidRDefault="009509BE" w:rsidP="009509BE">
      <w:pPr>
        <w:spacing w:line="360" w:lineRule="auto"/>
        <w:ind w:firstLine="720"/>
        <w:jc w:val="both"/>
        <w:rPr>
          <w:rFonts w:ascii="Times New Roman" w:eastAsia="Calibri" w:hAnsi="Times New Roman" w:cs="Times New Roman"/>
          <w:sz w:val="24"/>
          <w:szCs w:val="24"/>
        </w:rPr>
      </w:pPr>
      <w:r w:rsidRPr="009509BE">
        <w:rPr>
          <w:rFonts w:ascii="Times New Roman" w:eastAsia="Calibri" w:hAnsi="Times New Roman" w:cs="Times New Roman"/>
          <w:sz w:val="24"/>
          <w:szCs w:val="24"/>
        </w:rPr>
        <w:lastRenderedPageBreak/>
        <w:t>EPE requests that the above procedural schedule be adopted for this proceeding</w:t>
      </w:r>
      <w:r>
        <w:rPr>
          <w:rFonts w:ascii="Times New Roman" w:eastAsia="Calibri" w:hAnsi="Times New Roman" w:cs="Times New Roman"/>
          <w:sz w:val="24"/>
          <w:szCs w:val="24"/>
        </w:rPr>
        <w:t>.</w:t>
      </w:r>
    </w:p>
    <w:p w14:paraId="65F91C65" w14:textId="77777777" w:rsid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Respectfully submitted,</w:t>
      </w:r>
    </w:p>
    <w:p w14:paraId="2C970B57" w14:textId="77777777" w:rsidR="00292C9F" w:rsidRPr="009509BE" w:rsidRDefault="00292C9F"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p>
    <w:p w14:paraId="20C330C6" w14:textId="14E4BB6D"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Rosanna Al</w:t>
      </w:r>
      <w:r w:rsidR="00292C9F">
        <w:rPr>
          <w:rFonts w:ascii="TimesNewRomanPSMT" w:eastAsia="Calibri" w:hAnsi="TimesNewRomanPSMT" w:cs="TimesNewRomanPSMT"/>
          <w:color w:val="000000"/>
          <w:sz w:val="24"/>
          <w:szCs w:val="24"/>
        </w:rPr>
        <w:t>-H</w:t>
      </w:r>
      <w:r w:rsidRPr="009509BE">
        <w:rPr>
          <w:rFonts w:ascii="TimesNewRomanPSMT" w:eastAsia="Calibri" w:hAnsi="TimesNewRomanPSMT" w:cs="TimesNewRomanPSMT"/>
          <w:color w:val="000000"/>
          <w:sz w:val="24"/>
          <w:szCs w:val="24"/>
        </w:rPr>
        <w:t>akeem</w:t>
      </w:r>
    </w:p>
    <w:p w14:paraId="7B32ECD9"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State Bar No. 24097285</w:t>
      </w:r>
    </w:p>
    <w:p w14:paraId="6BB547A0"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Attorney</w:t>
      </w:r>
    </w:p>
    <w:p w14:paraId="2489BCA3"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FF"/>
          <w:sz w:val="24"/>
          <w:szCs w:val="24"/>
        </w:rPr>
      </w:pPr>
      <w:r w:rsidRPr="009509BE">
        <w:rPr>
          <w:rFonts w:ascii="TimesNewRomanPSMT" w:eastAsia="Calibri" w:hAnsi="TimesNewRomanPSMT" w:cs="TimesNewRomanPSMT"/>
          <w:color w:val="0000FF"/>
          <w:sz w:val="24"/>
          <w:szCs w:val="24"/>
        </w:rPr>
        <w:t>rosanna.alhakeem@epelectric.com</w:t>
      </w:r>
    </w:p>
    <w:p w14:paraId="53168843"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El Paso Electric Company</w:t>
      </w:r>
    </w:p>
    <w:p w14:paraId="22766462"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P.O. Box 982</w:t>
      </w:r>
    </w:p>
    <w:p w14:paraId="32F5C89D"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El Paso, Texas 79960</w:t>
      </w:r>
    </w:p>
    <w:p w14:paraId="1A1DEDAE" w14:textId="77777777" w:rsid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Telephone: (915) 521-4664</w:t>
      </w:r>
    </w:p>
    <w:p w14:paraId="12AE1381" w14:textId="77777777" w:rsidR="00292C9F" w:rsidRPr="009509BE" w:rsidRDefault="00292C9F"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p>
    <w:p w14:paraId="0933D9FF"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Bret J. Slocum</w:t>
      </w:r>
    </w:p>
    <w:p w14:paraId="253EBE71"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State Bar No. 18508200</w:t>
      </w:r>
    </w:p>
    <w:p w14:paraId="731CAE5E" w14:textId="6DFDE327" w:rsidR="009509BE" w:rsidRPr="009509BE" w:rsidRDefault="00201DF5"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hyperlink r:id="rId8" w:history="1">
        <w:r w:rsidR="00292C9F" w:rsidRPr="00F93D56">
          <w:rPr>
            <w:rStyle w:val="Hyperlink"/>
            <w:rFonts w:ascii="TimesNewRomanPSMT" w:eastAsia="Calibri" w:hAnsi="TimesNewRomanPSMT" w:cs="TimesNewRomanPSMT"/>
            <w:sz w:val="24"/>
            <w:szCs w:val="24"/>
          </w:rPr>
          <w:t>bslocum@dwmrlaw.com</w:t>
        </w:r>
      </w:hyperlink>
      <w:r w:rsidR="00292C9F">
        <w:rPr>
          <w:rFonts w:ascii="TimesNewRomanPSMT" w:eastAsia="Calibri" w:hAnsi="TimesNewRomanPSMT" w:cs="TimesNewRomanPSMT"/>
          <w:color w:val="000000"/>
          <w:sz w:val="24"/>
          <w:szCs w:val="24"/>
        </w:rPr>
        <w:t xml:space="preserve"> </w:t>
      </w:r>
    </w:p>
    <w:p w14:paraId="2E5A4AA1"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Duggins Wren Mann &amp; Romero, LLP</w:t>
      </w:r>
    </w:p>
    <w:p w14:paraId="58EDCD57"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P.O. Box 1149</w:t>
      </w:r>
    </w:p>
    <w:p w14:paraId="35EB6E0E"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Austin, Texas 78767</w:t>
      </w:r>
    </w:p>
    <w:p w14:paraId="23E9D4B2"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(512) 744-9300</w:t>
      </w:r>
    </w:p>
    <w:p w14:paraId="5C9180B0"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(512) 744-9399 (fax)</w:t>
      </w:r>
    </w:p>
    <w:p w14:paraId="5502B97A" w14:textId="77777777"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p>
    <w:p w14:paraId="5D7FAD8E" w14:textId="7EB3D8FD"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p>
    <w:p w14:paraId="063213AE" w14:textId="08C610FB" w:rsidR="009509BE" w:rsidRP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______________________________</w:t>
      </w:r>
    </w:p>
    <w:p w14:paraId="4A29ADB0" w14:textId="77777777" w:rsidR="009509BE" w:rsidRDefault="009509BE"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r w:rsidRPr="009509BE">
        <w:rPr>
          <w:rFonts w:ascii="TimesNewRomanPSMT" w:eastAsia="Calibri" w:hAnsi="TimesNewRomanPSMT" w:cs="TimesNewRomanPSMT"/>
          <w:color w:val="000000"/>
          <w:sz w:val="24"/>
          <w:szCs w:val="24"/>
        </w:rPr>
        <w:t>Bret J. Slocum</w:t>
      </w:r>
    </w:p>
    <w:p w14:paraId="66F120AF" w14:textId="77777777" w:rsidR="00292C9F" w:rsidRPr="009509BE" w:rsidRDefault="00292C9F" w:rsidP="009509BE">
      <w:pPr>
        <w:autoSpaceDE w:val="0"/>
        <w:autoSpaceDN w:val="0"/>
        <w:adjustRightInd w:val="0"/>
        <w:spacing w:after="0" w:line="240" w:lineRule="auto"/>
        <w:ind w:left="3600"/>
        <w:rPr>
          <w:rFonts w:ascii="TimesNewRomanPSMT" w:eastAsia="Calibri" w:hAnsi="TimesNewRomanPSMT" w:cs="TimesNewRomanPSMT"/>
          <w:color w:val="000000"/>
          <w:sz w:val="24"/>
          <w:szCs w:val="24"/>
        </w:rPr>
      </w:pPr>
    </w:p>
    <w:p w14:paraId="3BF90A9C" w14:textId="77777777" w:rsidR="009509BE" w:rsidRPr="009509BE" w:rsidRDefault="009509BE" w:rsidP="009509BE">
      <w:pPr>
        <w:autoSpaceDE w:val="0"/>
        <w:autoSpaceDN w:val="0"/>
        <w:adjustRightInd w:val="0"/>
        <w:spacing w:after="0" w:line="240" w:lineRule="auto"/>
        <w:ind w:left="3600"/>
        <w:rPr>
          <w:rFonts w:ascii="TimesNewRomanPS-BoldMT" w:eastAsia="Calibri" w:hAnsi="TimesNewRomanPS-BoldMT" w:cs="TimesNewRomanPS-BoldMT"/>
          <w:b/>
          <w:bCs/>
          <w:color w:val="000000"/>
          <w:sz w:val="24"/>
          <w:szCs w:val="24"/>
        </w:rPr>
      </w:pPr>
      <w:r w:rsidRPr="009509BE">
        <w:rPr>
          <w:rFonts w:ascii="TimesNewRomanPS-BoldMT" w:eastAsia="Calibri" w:hAnsi="TimesNewRomanPS-BoldMT" w:cs="TimesNewRomanPS-BoldMT"/>
          <w:b/>
          <w:bCs/>
          <w:color w:val="000000"/>
          <w:sz w:val="24"/>
          <w:szCs w:val="24"/>
        </w:rPr>
        <w:t>ATTORNEYS FOR</w:t>
      </w:r>
    </w:p>
    <w:p w14:paraId="5C18DC0F" w14:textId="77777777" w:rsidR="009509BE" w:rsidRPr="009509BE" w:rsidRDefault="009509BE" w:rsidP="009509BE">
      <w:pPr>
        <w:autoSpaceDE w:val="0"/>
        <w:autoSpaceDN w:val="0"/>
        <w:adjustRightInd w:val="0"/>
        <w:spacing w:after="0" w:line="240" w:lineRule="auto"/>
        <w:ind w:left="3600"/>
        <w:rPr>
          <w:rFonts w:ascii="TimesNewRomanPS-BoldMT" w:eastAsia="Calibri" w:hAnsi="TimesNewRomanPS-BoldMT" w:cs="TimesNewRomanPS-BoldMT"/>
          <w:b/>
          <w:bCs/>
          <w:color w:val="000000"/>
          <w:sz w:val="24"/>
          <w:szCs w:val="24"/>
        </w:rPr>
      </w:pPr>
      <w:r w:rsidRPr="009509BE">
        <w:rPr>
          <w:rFonts w:ascii="TimesNewRomanPS-BoldMT" w:eastAsia="Calibri" w:hAnsi="TimesNewRomanPS-BoldMT" w:cs="TimesNewRomanPS-BoldMT"/>
          <w:b/>
          <w:bCs/>
          <w:color w:val="000000"/>
          <w:sz w:val="24"/>
          <w:szCs w:val="24"/>
        </w:rPr>
        <w:t>EL PASO ELECTRIC COMPANY</w:t>
      </w:r>
    </w:p>
    <w:p w14:paraId="40BF200A" w14:textId="77777777" w:rsidR="009509BE" w:rsidRPr="009509BE" w:rsidRDefault="009509BE" w:rsidP="009509BE">
      <w:pPr>
        <w:autoSpaceDE w:val="0"/>
        <w:autoSpaceDN w:val="0"/>
        <w:adjustRightInd w:val="0"/>
        <w:spacing w:after="0" w:line="240" w:lineRule="auto"/>
        <w:ind w:left="3600"/>
        <w:rPr>
          <w:rFonts w:ascii="Arial" w:eastAsia="Calibri" w:hAnsi="Arial" w:cs="Arial"/>
          <w:color w:val="000000"/>
          <w:sz w:val="24"/>
          <w:szCs w:val="24"/>
        </w:rPr>
      </w:pPr>
    </w:p>
    <w:p w14:paraId="7F3CEB62" w14:textId="77777777" w:rsidR="009509BE" w:rsidRPr="009509BE" w:rsidRDefault="009509BE" w:rsidP="009509BE">
      <w:pPr>
        <w:autoSpaceDE w:val="0"/>
        <w:autoSpaceDN w:val="0"/>
        <w:adjustRightInd w:val="0"/>
        <w:spacing w:after="0" w:line="240" w:lineRule="auto"/>
        <w:ind w:left="3600"/>
        <w:rPr>
          <w:rFonts w:ascii="Arial" w:eastAsia="Calibri" w:hAnsi="Arial" w:cs="Arial"/>
          <w:color w:val="000000"/>
          <w:sz w:val="24"/>
          <w:szCs w:val="24"/>
        </w:rPr>
      </w:pPr>
    </w:p>
    <w:p w14:paraId="5F1F00F1" w14:textId="77777777" w:rsidR="009509BE" w:rsidRPr="009509BE" w:rsidRDefault="009509BE" w:rsidP="009509BE">
      <w:pPr>
        <w:autoSpaceDE w:val="0"/>
        <w:autoSpaceDN w:val="0"/>
        <w:adjustRightInd w:val="0"/>
        <w:spacing w:after="0" w:line="240" w:lineRule="auto"/>
        <w:ind w:left="3600"/>
        <w:rPr>
          <w:rFonts w:ascii="Arial" w:eastAsia="Calibri" w:hAnsi="Arial" w:cs="Arial"/>
          <w:color w:val="000000"/>
          <w:sz w:val="24"/>
          <w:szCs w:val="24"/>
        </w:rPr>
      </w:pPr>
    </w:p>
    <w:p w14:paraId="4373FE95" w14:textId="77777777" w:rsidR="009509BE" w:rsidRPr="00292C9F" w:rsidRDefault="009509BE" w:rsidP="009509BE">
      <w:pPr>
        <w:widowControl w:val="0"/>
        <w:autoSpaceDE w:val="0"/>
        <w:autoSpaceDN w:val="0"/>
        <w:adjustRightInd w:val="0"/>
        <w:spacing w:after="0" w:line="240" w:lineRule="auto"/>
        <w:jc w:val="center"/>
        <w:rPr>
          <w:rFonts w:ascii="Times New Roman" w:eastAsia="Times New Roman" w:hAnsi="Times New Roman" w:cs="Times New Roman"/>
          <w:b/>
          <w:sz w:val="24"/>
          <w:szCs w:val="24"/>
          <w:u w:val="single"/>
        </w:rPr>
      </w:pPr>
      <w:r w:rsidRPr="00292C9F">
        <w:rPr>
          <w:rFonts w:ascii="Times New Roman" w:eastAsia="Times New Roman" w:hAnsi="Times New Roman" w:cs="Times New Roman"/>
          <w:b/>
          <w:sz w:val="24"/>
          <w:szCs w:val="24"/>
          <w:u w:val="single"/>
        </w:rPr>
        <w:t>CERTIFICATE OF SERVICE</w:t>
      </w:r>
    </w:p>
    <w:p w14:paraId="53FA7C95" w14:textId="77777777" w:rsidR="009509BE" w:rsidRPr="009509BE" w:rsidRDefault="009509BE" w:rsidP="009509BE">
      <w:pPr>
        <w:widowControl w:val="0"/>
        <w:autoSpaceDE w:val="0"/>
        <w:autoSpaceDN w:val="0"/>
        <w:adjustRightInd w:val="0"/>
        <w:spacing w:after="0" w:line="240" w:lineRule="auto"/>
        <w:rPr>
          <w:rFonts w:ascii="Times New Roman" w:eastAsia="Times New Roman" w:hAnsi="Times New Roman" w:cs="Times New Roman"/>
          <w:sz w:val="24"/>
          <w:szCs w:val="24"/>
        </w:rPr>
      </w:pPr>
    </w:p>
    <w:p w14:paraId="4B8A53E5" w14:textId="468C6AAC" w:rsidR="009509BE" w:rsidRPr="009509BE" w:rsidRDefault="009509BE" w:rsidP="009509BE">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9509BE">
        <w:rPr>
          <w:rFonts w:ascii="Times New Roman" w:eastAsia="Times New Roman" w:hAnsi="Times New Roman" w:cs="Times New Roman"/>
          <w:sz w:val="24"/>
          <w:szCs w:val="24"/>
        </w:rPr>
        <w:t xml:space="preserve">I certify that a true and correct copy of this document was served by </w:t>
      </w:r>
      <w:r>
        <w:rPr>
          <w:rFonts w:ascii="Times New Roman" w:eastAsia="Times New Roman" w:hAnsi="Times New Roman" w:cs="Times New Roman"/>
          <w:sz w:val="24"/>
          <w:szCs w:val="24"/>
        </w:rPr>
        <w:t>email</w:t>
      </w:r>
      <w:r w:rsidRPr="009509BE">
        <w:rPr>
          <w:rFonts w:ascii="Times New Roman" w:eastAsia="Times New Roman" w:hAnsi="Times New Roman" w:cs="Times New Roman"/>
          <w:sz w:val="24"/>
          <w:szCs w:val="24"/>
        </w:rPr>
        <w:t xml:space="preserve"> on all parties of record in this proceeding on May</w:t>
      </w:r>
      <w:r w:rsidR="005D693E">
        <w:rPr>
          <w:rFonts w:ascii="Times New Roman" w:eastAsia="Times New Roman" w:hAnsi="Times New Roman" w:cs="Times New Roman"/>
          <w:sz w:val="24"/>
          <w:szCs w:val="24"/>
        </w:rPr>
        <w:t xml:space="preserve"> 20</w:t>
      </w:r>
      <w:r w:rsidR="00D05B52">
        <w:rPr>
          <w:rFonts w:ascii="Times New Roman" w:eastAsia="Times New Roman" w:hAnsi="Times New Roman" w:cs="Times New Roman"/>
          <w:sz w:val="24"/>
          <w:szCs w:val="24"/>
        </w:rPr>
        <w:t>,</w:t>
      </w:r>
      <w:r w:rsidRPr="009509BE">
        <w:rPr>
          <w:rFonts w:ascii="Times New Roman" w:eastAsia="Times New Roman" w:hAnsi="Times New Roman" w:cs="Times New Roman"/>
          <w:sz w:val="24"/>
          <w:szCs w:val="24"/>
        </w:rPr>
        <w:t xml:space="preserve"> </w:t>
      </w:r>
      <w:r w:rsidR="005A71DE">
        <w:rPr>
          <w:rFonts w:ascii="Times New Roman" w:eastAsia="Times New Roman" w:hAnsi="Times New Roman" w:cs="Times New Roman"/>
          <w:sz w:val="24"/>
          <w:szCs w:val="24"/>
        </w:rPr>
        <w:t>2024</w:t>
      </w:r>
      <w:r w:rsidRPr="009509BE">
        <w:rPr>
          <w:rFonts w:ascii="Times New Roman" w:eastAsia="Times New Roman" w:hAnsi="Times New Roman" w:cs="Times New Roman"/>
          <w:sz w:val="24"/>
          <w:szCs w:val="24"/>
        </w:rPr>
        <w:t>.</w:t>
      </w:r>
    </w:p>
    <w:p w14:paraId="14C14406" w14:textId="549850E1" w:rsidR="009509BE" w:rsidRPr="009509BE" w:rsidRDefault="009509BE" w:rsidP="009509BE">
      <w:pPr>
        <w:widowControl w:val="0"/>
        <w:autoSpaceDE w:val="0"/>
        <w:autoSpaceDN w:val="0"/>
        <w:adjustRightInd w:val="0"/>
        <w:spacing w:after="0" w:line="360" w:lineRule="auto"/>
        <w:rPr>
          <w:rFonts w:ascii="Times New Roman" w:eastAsia="Times New Roman" w:hAnsi="Times New Roman" w:cs="Times New Roman"/>
          <w:sz w:val="24"/>
          <w:szCs w:val="24"/>
        </w:rPr>
      </w:pPr>
    </w:p>
    <w:p w14:paraId="555B46C3" w14:textId="67A76B13" w:rsidR="009509BE" w:rsidRPr="009509BE" w:rsidRDefault="009509BE" w:rsidP="009509BE">
      <w:pPr>
        <w:widowControl w:val="0"/>
        <w:autoSpaceDE w:val="0"/>
        <w:autoSpaceDN w:val="0"/>
        <w:adjustRightInd w:val="0"/>
        <w:spacing w:after="0" w:line="240" w:lineRule="auto"/>
        <w:rPr>
          <w:rFonts w:ascii="Times New Roman" w:eastAsia="Times New Roman" w:hAnsi="Times New Roman" w:cs="Times New Roman"/>
          <w:sz w:val="24"/>
          <w:szCs w:val="24"/>
        </w:rPr>
      </w:pP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t>____________________________</w:t>
      </w:r>
    </w:p>
    <w:p w14:paraId="29B6839A" w14:textId="05833762" w:rsidR="009509BE" w:rsidRPr="009509BE" w:rsidRDefault="009509BE" w:rsidP="009509BE">
      <w:pPr>
        <w:widowControl w:val="0"/>
        <w:autoSpaceDE w:val="0"/>
        <w:autoSpaceDN w:val="0"/>
        <w:adjustRightInd w:val="0"/>
        <w:spacing w:after="0" w:line="240" w:lineRule="auto"/>
        <w:rPr>
          <w:rFonts w:ascii="Times New Roman" w:eastAsia="Times New Roman" w:hAnsi="Times New Roman" w:cs="Times New Roman"/>
          <w:sz w:val="24"/>
          <w:szCs w:val="24"/>
        </w:rPr>
      </w:pP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r>
      <w:r w:rsidRPr="009509BE">
        <w:rPr>
          <w:rFonts w:ascii="Times New Roman" w:eastAsia="Times New Roman" w:hAnsi="Times New Roman" w:cs="Times New Roman"/>
          <w:sz w:val="24"/>
          <w:szCs w:val="24"/>
        </w:rPr>
        <w:tab/>
        <w:t>Bret J. Slocum</w:t>
      </w:r>
    </w:p>
    <w:p w14:paraId="59E37FD6" w14:textId="77777777" w:rsidR="009509BE" w:rsidRPr="009509BE" w:rsidRDefault="009509BE" w:rsidP="009509BE">
      <w:pPr>
        <w:spacing w:line="256" w:lineRule="auto"/>
        <w:rPr>
          <w:rFonts w:ascii="Times New Roman" w:eastAsia="Calibri" w:hAnsi="Times New Roman" w:cs="Times New Roman"/>
          <w:sz w:val="24"/>
          <w:szCs w:val="24"/>
        </w:rPr>
      </w:pPr>
    </w:p>
    <w:p w14:paraId="07AC2D3B" w14:textId="77777777" w:rsidR="00A16273" w:rsidRDefault="00A16273"/>
    <w:sectPr w:rsidR="00A162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F1655" w14:textId="77777777" w:rsidR="00292C9F" w:rsidRDefault="00292C9F" w:rsidP="00292C9F">
      <w:pPr>
        <w:spacing w:after="0" w:line="240" w:lineRule="auto"/>
      </w:pPr>
      <w:r>
        <w:separator/>
      </w:r>
    </w:p>
  </w:endnote>
  <w:endnote w:type="continuationSeparator" w:id="0">
    <w:p w14:paraId="1D44B688" w14:textId="77777777" w:rsidR="00292C9F" w:rsidRDefault="00292C9F" w:rsidP="00292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530329060"/>
      <w:docPartObj>
        <w:docPartGallery w:val="Page Numbers (Bottom of Page)"/>
        <w:docPartUnique/>
      </w:docPartObj>
    </w:sdtPr>
    <w:sdtEndPr>
      <w:rPr>
        <w:noProof/>
      </w:rPr>
    </w:sdtEndPr>
    <w:sdtContent>
      <w:p w14:paraId="49F91A84" w14:textId="1B802DFA" w:rsidR="00292C9F" w:rsidRPr="00292C9F" w:rsidRDefault="00292C9F">
        <w:pPr>
          <w:pStyle w:val="Footer"/>
          <w:jc w:val="center"/>
          <w:rPr>
            <w:rFonts w:ascii="Times New Roman" w:hAnsi="Times New Roman" w:cs="Times New Roman"/>
            <w:sz w:val="24"/>
            <w:szCs w:val="24"/>
          </w:rPr>
        </w:pPr>
        <w:r w:rsidRPr="00292C9F">
          <w:rPr>
            <w:rFonts w:ascii="Times New Roman" w:hAnsi="Times New Roman" w:cs="Times New Roman"/>
            <w:sz w:val="24"/>
            <w:szCs w:val="24"/>
          </w:rPr>
          <w:fldChar w:fldCharType="begin"/>
        </w:r>
        <w:r w:rsidRPr="00292C9F">
          <w:rPr>
            <w:rFonts w:ascii="Times New Roman" w:hAnsi="Times New Roman" w:cs="Times New Roman"/>
            <w:sz w:val="24"/>
            <w:szCs w:val="24"/>
          </w:rPr>
          <w:instrText xml:space="preserve"> PAGE   \* MERGEFORMAT </w:instrText>
        </w:r>
        <w:r w:rsidRPr="00292C9F">
          <w:rPr>
            <w:rFonts w:ascii="Times New Roman" w:hAnsi="Times New Roman" w:cs="Times New Roman"/>
            <w:sz w:val="24"/>
            <w:szCs w:val="24"/>
          </w:rPr>
          <w:fldChar w:fldCharType="separate"/>
        </w:r>
        <w:r w:rsidRPr="00292C9F">
          <w:rPr>
            <w:rFonts w:ascii="Times New Roman" w:hAnsi="Times New Roman" w:cs="Times New Roman"/>
            <w:noProof/>
            <w:sz w:val="24"/>
            <w:szCs w:val="24"/>
          </w:rPr>
          <w:t>2</w:t>
        </w:r>
        <w:r w:rsidRPr="00292C9F">
          <w:rPr>
            <w:rFonts w:ascii="Times New Roman" w:hAnsi="Times New Roman" w:cs="Times New Roman"/>
            <w:noProof/>
            <w:sz w:val="24"/>
            <w:szCs w:val="24"/>
          </w:rPr>
          <w:fldChar w:fldCharType="end"/>
        </w:r>
      </w:p>
    </w:sdtContent>
  </w:sdt>
  <w:p w14:paraId="079452DD" w14:textId="77777777" w:rsidR="00292C9F" w:rsidRDefault="00292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F2F21" w14:textId="77777777" w:rsidR="00292C9F" w:rsidRDefault="00292C9F" w:rsidP="00292C9F">
      <w:pPr>
        <w:spacing w:after="0" w:line="240" w:lineRule="auto"/>
      </w:pPr>
      <w:r>
        <w:separator/>
      </w:r>
    </w:p>
  </w:footnote>
  <w:footnote w:type="continuationSeparator" w:id="0">
    <w:p w14:paraId="4186B4E0" w14:textId="77777777" w:rsidR="00292C9F" w:rsidRDefault="00292C9F" w:rsidP="00292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6C6706"/>
    <w:multiLevelType w:val="hybridMultilevel"/>
    <w:tmpl w:val="5236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0118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690"/>
    <w:rsid w:val="000350B1"/>
    <w:rsid w:val="00036CD9"/>
    <w:rsid w:val="000E1FCE"/>
    <w:rsid w:val="001027A6"/>
    <w:rsid w:val="001B3D73"/>
    <w:rsid w:val="00201DF5"/>
    <w:rsid w:val="00292C9F"/>
    <w:rsid w:val="00361D2B"/>
    <w:rsid w:val="00373FB5"/>
    <w:rsid w:val="00424A7B"/>
    <w:rsid w:val="00441A8C"/>
    <w:rsid w:val="004A7204"/>
    <w:rsid w:val="005259B5"/>
    <w:rsid w:val="00525FBB"/>
    <w:rsid w:val="00585E7F"/>
    <w:rsid w:val="00591F0B"/>
    <w:rsid w:val="005A71DE"/>
    <w:rsid w:val="005C2498"/>
    <w:rsid w:val="005D693E"/>
    <w:rsid w:val="005D73A1"/>
    <w:rsid w:val="0064766F"/>
    <w:rsid w:val="00740C27"/>
    <w:rsid w:val="008744C1"/>
    <w:rsid w:val="00910A40"/>
    <w:rsid w:val="00935EE6"/>
    <w:rsid w:val="009509BE"/>
    <w:rsid w:val="00976520"/>
    <w:rsid w:val="009833EA"/>
    <w:rsid w:val="00A16273"/>
    <w:rsid w:val="00B8153F"/>
    <w:rsid w:val="00BC17D0"/>
    <w:rsid w:val="00C168E9"/>
    <w:rsid w:val="00D05B52"/>
    <w:rsid w:val="00D65D8C"/>
    <w:rsid w:val="00D74FDF"/>
    <w:rsid w:val="00E40F46"/>
    <w:rsid w:val="00E94690"/>
    <w:rsid w:val="00EC0D1E"/>
    <w:rsid w:val="00F70148"/>
    <w:rsid w:val="00F94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1FB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6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94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94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Title"/>
    <w:link w:val="HeaderChar"/>
    <w:unhideWhenUsed/>
    <w:qFormat/>
    <w:rsid w:val="0064766F"/>
    <w:pPr>
      <w:spacing w:before="360" w:after="360"/>
      <w:ind w:left="360"/>
      <w:contextualSpacing w:val="0"/>
      <w:jc w:val="center"/>
    </w:pPr>
    <w:rPr>
      <w:rFonts w:ascii="Times New Roman Bold" w:eastAsia="Times New Roman" w:hAnsi="Times New Roman Bold" w:cs="Times New Roman"/>
      <w:b/>
      <w:caps/>
      <w:spacing w:val="0"/>
      <w:kern w:val="0"/>
      <w:sz w:val="24"/>
      <w:szCs w:val="24"/>
    </w:rPr>
  </w:style>
  <w:style w:type="character" w:customStyle="1" w:styleId="HeaderChar">
    <w:name w:val="Header Char"/>
    <w:basedOn w:val="DefaultParagraphFont"/>
    <w:link w:val="Header"/>
    <w:rsid w:val="0064766F"/>
    <w:rPr>
      <w:rFonts w:ascii="Times New Roman Bold" w:eastAsia="Times New Roman" w:hAnsi="Times New Roman Bold" w:cs="Times New Roman"/>
      <w:b/>
      <w:caps/>
      <w:sz w:val="24"/>
      <w:szCs w:val="24"/>
    </w:rPr>
  </w:style>
  <w:style w:type="paragraph" w:customStyle="1" w:styleId="StyleofProceeeding">
    <w:name w:val="Style of Proceeeding"/>
    <w:basedOn w:val="Normal"/>
    <w:qFormat/>
    <w:rsid w:val="0064766F"/>
    <w:pPr>
      <w:spacing w:after="0" w:line="240" w:lineRule="auto"/>
      <w:jc w:val="both"/>
    </w:pPr>
    <w:rPr>
      <w:rFonts w:ascii="Times New Roman Bold" w:eastAsia="Times New Roman" w:hAnsi="Times New Roman Bold" w:cs="Times New Roman"/>
      <w:b/>
      <w:caps/>
      <w:sz w:val="24"/>
      <w:szCs w:val="24"/>
    </w:rPr>
  </w:style>
  <w:style w:type="paragraph" w:styleId="Title">
    <w:name w:val="Title"/>
    <w:basedOn w:val="Normal"/>
    <w:next w:val="Normal"/>
    <w:link w:val="TitleChar"/>
    <w:uiPriority w:val="10"/>
    <w:qFormat/>
    <w:rsid w:val="006476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766F"/>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A16273"/>
    <w:pPr>
      <w:ind w:left="720"/>
      <w:contextualSpacing/>
    </w:pPr>
  </w:style>
  <w:style w:type="paragraph" w:styleId="BalloonText">
    <w:name w:val="Balloon Text"/>
    <w:basedOn w:val="Normal"/>
    <w:link w:val="BalloonTextChar"/>
    <w:uiPriority w:val="99"/>
    <w:semiHidden/>
    <w:unhideWhenUsed/>
    <w:rsid w:val="00910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A40"/>
    <w:rPr>
      <w:rFonts w:ascii="Segoe UI" w:hAnsi="Segoe UI" w:cs="Segoe UI"/>
      <w:sz w:val="18"/>
      <w:szCs w:val="18"/>
    </w:rPr>
  </w:style>
  <w:style w:type="paragraph" w:styleId="Revision">
    <w:name w:val="Revision"/>
    <w:hidden/>
    <w:uiPriority w:val="99"/>
    <w:semiHidden/>
    <w:rsid w:val="00B8153F"/>
    <w:pPr>
      <w:spacing w:after="0" w:line="240" w:lineRule="auto"/>
    </w:pPr>
  </w:style>
  <w:style w:type="character" w:styleId="Hyperlink">
    <w:name w:val="Hyperlink"/>
    <w:basedOn w:val="DefaultParagraphFont"/>
    <w:uiPriority w:val="99"/>
    <w:unhideWhenUsed/>
    <w:rsid w:val="00292C9F"/>
    <w:rPr>
      <w:color w:val="0563C1" w:themeColor="hyperlink"/>
      <w:u w:val="single"/>
    </w:rPr>
  </w:style>
  <w:style w:type="character" w:styleId="UnresolvedMention">
    <w:name w:val="Unresolved Mention"/>
    <w:basedOn w:val="DefaultParagraphFont"/>
    <w:uiPriority w:val="99"/>
    <w:semiHidden/>
    <w:unhideWhenUsed/>
    <w:rsid w:val="00292C9F"/>
    <w:rPr>
      <w:color w:val="605E5C"/>
      <w:shd w:val="clear" w:color="auto" w:fill="E1DFDD"/>
    </w:rPr>
  </w:style>
  <w:style w:type="paragraph" w:styleId="Footer">
    <w:name w:val="footer"/>
    <w:basedOn w:val="Normal"/>
    <w:link w:val="FooterChar"/>
    <w:uiPriority w:val="99"/>
    <w:unhideWhenUsed/>
    <w:rsid w:val="00292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6537664">
      <w:bodyDiv w:val="1"/>
      <w:marLeft w:val="0"/>
      <w:marRight w:val="0"/>
      <w:marTop w:val="0"/>
      <w:marBottom w:val="0"/>
      <w:divBdr>
        <w:top w:val="none" w:sz="0" w:space="0" w:color="auto"/>
        <w:left w:val="none" w:sz="0" w:space="0" w:color="auto"/>
        <w:bottom w:val="none" w:sz="0" w:space="0" w:color="auto"/>
        <w:right w:val="none" w:sz="0" w:space="0" w:color="auto"/>
      </w:divBdr>
    </w:div>
    <w:div w:id="1501501574">
      <w:bodyDiv w:val="1"/>
      <w:marLeft w:val="0"/>
      <w:marRight w:val="0"/>
      <w:marTop w:val="0"/>
      <w:marBottom w:val="0"/>
      <w:divBdr>
        <w:top w:val="none" w:sz="0" w:space="0" w:color="auto"/>
        <w:left w:val="none" w:sz="0" w:space="0" w:color="auto"/>
        <w:bottom w:val="none" w:sz="0" w:space="0" w:color="auto"/>
        <w:right w:val="none" w:sz="0" w:space="0" w:color="auto"/>
      </w:divBdr>
    </w:div>
    <w:div w:id="1541698815">
      <w:bodyDiv w:val="1"/>
      <w:marLeft w:val="0"/>
      <w:marRight w:val="0"/>
      <w:marTop w:val="0"/>
      <w:marBottom w:val="0"/>
      <w:divBdr>
        <w:top w:val="none" w:sz="0" w:space="0" w:color="auto"/>
        <w:left w:val="none" w:sz="0" w:space="0" w:color="auto"/>
        <w:bottom w:val="none" w:sz="0" w:space="0" w:color="auto"/>
        <w:right w:val="none" w:sz="0" w:space="0" w:color="auto"/>
      </w:divBdr>
    </w:div>
    <w:div w:id="170721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2024-05-20T18:44:00Z</dcterms:created>
  <dcterms:modified xsi:type="dcterms:W3CDTF">2024-05-20T18:44:00Z</dcterms:modified>
</cp:coreProperties>
</file>